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236F" w14:textId="3E9993A3" w:rsidR="00A033DB" w:rsidRDefault="00A033DB" w:rsidP="004A5E5E">
      <w:pPr>
        <w:spacing w:line="360" w:lineRule="auto"/>
        <w:rPr>
          <w:rFonts w:ascii="Helvetica" w:hAnsi="Helvetica" w:cs="Times New Roman"/>
          <w:b/>
          <w:bCs/>
        </w:rPr>
      </w:pPr>
    </w:p>
    <w:p w14:paraId="5873BD4E" w14:textId="77777777" w:rsidR="00A70CFF" w:rsidRDefault="00A70CFF" w:rsidP="00A033DB">
      <w:pPr>
        <w:spacing w:line="276" w:lineRule="auto"/>
        <w:rPr>
          <w:rFonts w:ascii="Helvetica" w:hAnsi="Helvetica" w:cs="Times New Roman"/>
          <w:b/>
          <w:bCs/>
        </w:rPr>
      </w:pPr>
    </w:p>
    <w:p w14:paraId="24C19B53" w14:textId="4B7B68E4" w:rsidR="00A033DB" w:rsidRPr="001724B4" w:rsidRDefault="00A033DB" w:rsidP="00A033DB">
      <w:pPr>
        <w:spacing w:line="276" w:lineRule="auto"/>
        <w:rPr>
          <w:rFonts w:ascii="Arial" w:hAnsi="Arial" w:cs="Arial"/>
          <w:b/>
          <w:bCs/>
          <w:sz w:val="22"/>
          <w:szCs w:val="22"/>
        </w:rPr>
      </w:pPr>
      <w:r w:rsidRPr="001724B4">
        <w:rPr>
          <w:rFonts w:ascii="Arial" w:hAnsi="Arial" w:cs="Arial"/>
          <w:b/>
          <w:bCs/>
          <w:sz w:val="22"/>
          <w:szCs w:val="22"/>
        </w:rPr>
        <w:t>Betreut durch ICD Hamburg GmbH</w:t>
      </w:r>
    </w:p>
    <w:p w14:paraId="355DB0F7" w14:textId="329477D6" w:rsidR="00A033DB" w:rsidRPr="001724B4" w:rsidRDefault="00A033DB" w:rsidP="00A033DB">
      <w:pPr>
        <w:spacing w:line="276" w:lineRule="auto"/>
        <w:rPr>
          <w:rFonts w:ascii="Arial" w:hAnsi="Arial" w:cs="Arial"/>
          <w:b/>
          <w:bCs/>
          <w:sz w:val="22"/>
          <w:szCs w:val="22"/>
        </w:rPr>
      </w:pPr>
      <w:r w:rsidRPr="001724B4">
        <w:rPr>
          <w:rFonts w:ascii="Arial" w:hAnsi="Arial" w:cs="Arial"/>
          <w:b/>
          <w:bCs/>
          <w:sz w:val="22"/>
          <w:szCs w:val="22"/>
        </w:rPr>
        <w:t>Michaela Schöber</w:t>
      </w:r>
    </w:p>
    <w:p w14:paraId="04C61FFE" w14:textId="289A88B6" w:rsidR="00A033DB" w:rsidRPr="001724B4" w:rsidRDefault="00A033DB" w:rsidP="00A033DB">
      <w:pPr>
        <w:spacing w:line="276" w:lineRule="auto"/>
        <w:rPr>
          <w:rFonts w:ascii="Arial" w:hAnsi="Arial" w:cs="Arial"/>
          <w:b/>
          <w:bCs/>
          <w:sz w:val="22"/>
          <w:szCs w:val="22"/>
        </w:rPr>
      </w:pPr>
      <w:r w:rsidRPr="001724B4">
        <w:rPr>
          <w:rFonts w:ascii="Arial" w:hAnsi="Arial" w:cs="Arial"/>
          <w:b/>
          <w:bCs/>
          <w:sz w:val="22"/>
          <w:szCs w:val="22"/>
        </w:rPr>
        <w:t>Tel. 040/46777010</w:t>
      </w:r>
    </w:p>
    <w:p w14:paraId="3F03AF0D" w14:textId="117CC7B3" w:rsidR="00A033DB" w:rsidRPr="001724B4" w:rsidRDefault="00111E23" w:rsidP="00A033DB">
      <w:pPr>
        <w:spacing w:line="276" w:lineRule="auto"/>
        <w:rPr>
          <w:rFonts w:ascii="Arial" w:hAnsi="Arial" w:cs="Arial"/>
          <w:b/>
          <w:bCs/>
          <w:sz w:val="22"/>
          <w:szCs w:val="22"/>
        </w:rPr>
      </w:pPr>
      <w:hyperlink r:id="rId6" w:history="1">
        <w:r w:rsidR="00A033DB" w:rsidRPr="001724B4">
          <w:rPr>
            <w:rStyle w:val="Hyperlink"/>
            <w:rFonts w:ascii="Arial" w:hAnsi="Arial" w:cs="Arial"/>
            <w:b/>
            <w:bCs/>
            <w:sz w:val="22"/>
            <w:szCs w:val="22"/>
          </w:rPr>
          <w:t>info@icd-marketing.de</w:t>
        </w:r>
      </w:hyperlink>
    </w:p>
    <w:p w14:paraId="01012597" w14:textId="77777777" w:rsidR="00A033DB" w:rsidRPr="001724B4" w:rsidRDefault="00A033DB" w:rsidP="00A033DB">
      <w:pPr>
        <w:spacing w:line="276" w:lineRule="auto"/>
        <w:rPr>
          <w:rFonts w:ascii="Arial" w:hAnsi="Arial" w:cs="Arial"/>
          <w:b/>
          <w:bCs/>
          <w:sz w:val="22"/>
          <w:szCs w:val="22"/>
        </w:rPr>
      </w:pPr>
    </w:p>
    <w:p w14:paraId="0DB3DF97" w14:textId="77777777" w:rsidR="00A033DB" w:rsidRPr="001724B4" w:rsidRDefault="00A033DB" w:rsidP="004A5E5E">
      <w:pPr>
        <w:spacing w:line="360" w:lineRule="auto"/>
        <w:rPr>
          <w:rFonts w:ascii="Arial" w:hAnsi="Arial" w:cs="Arial"/>
          <w:b/>
          <w:bCs/>
          <w:sz w:val="22"/>
          <w:szCs w:val="22"/>
        </w:rPr>
      </w:pPr>
    </w:p>
    <w:p w14:paraId="16348DE0" w14:textId="5D4828A8" w:rsidR="00A033DB" w:rsidRPr="001724B4" w:rsidRDefault="00A70CFF" w:rsidP="00A70CFF">
      <w:pPr>
        <w:spacing w:line="276" w:lineRule="auto"/>
        <w:rPr>
          <w:rFonts w:ascii="Arial" w:hAnsi="Arial" w:cs="Arial"/>
          <w:b/>
          <w:bCs/>
          <w:sz w:val="22"/>
          <w:szCs w:val="22"/>
        </w:rPr>
      </w:pPr>
      <w:r w:rsidRPr="001724B4">
        <w:rPr>
          <w:rFonts w:ascii="Arial" w:hAnsi="Arial" w:cs="Arial"/>
          <w:b/>
          <w:bCs/>
          <w:sz w:val="22"/>
          <w:szCs w:val="22"/>
        </w:rPr>
        <w:t>Presseinformation</w:t>
      </w:r>
    </w:p>
    <w:p w14:paraId="344C9F0E" w14:textId="13AFAB8F" w:rsidR="00A70CFF" w:rsidRPr="001724B4" w:rsidRDefault="00A70CFF" w:rsidP="00A70CFF">
      <w:pPr>
        <w:spacing w:line="276" w:lineRule="auto"/>
        <w:rPr>
          <w:rFonts w:ascii="Arial" w:hAnsi="Arial" w:cs="Arial"/>
          <w:b/>
          <w:bCs/>
          <w:sz w:val="22"/>
          <w:szCs w:val="22"/>
        </w:rPr>
      </w:pPr>
      <w:r w:rsidRPr="001724B4">
        <w:rPr>
          <w:rFonts w:ascii="Arial" w:hAnsi="Arial" w:cs="Arial"/>
          <w:b/>
          <w:bCs/>
          <w:sz w:val="22"/>
          <w:szCs w:val="22"/>
        </w:rPr>
        <w:t>LB-</w:t>
      </w:r>
      <w:r w:rsidR="00D253F9">
        <w:rPr>
          <w:rFonts w:ascii="Arial" w:hAnsi="Arial" w:cs="Arial"/>
          <w:b/>
          <w:bCs/>
          <w:sz w:val="22"/>
          <w:szCs w:val="22"/>
        </w:rPr>
        <w:t>22-01-0</w:t>
      </w:r>
      <w:r w:rsidR="00BC4F5C">
        <w:rPr>
          <w:rFonts w:ascii="Arial" w:hAnsi="Arial" w:cs="Arial"/>
          <w:b/>
          <w:bCs/>
          <w:sz w:val="22"/>
          <w:szCs w:val="22"/>
        </w:rPr>
        <w:t>2</w:t>
      </w:r>
      <w:r w:rsidR="00D253F9">
        <w:rPr>
          <w:rFonts w:ascii="Arial" w:hAnsi="Arial" w:cs="Arial"/>
          <w:b/>
          <w:bCs/>
          <w:sz w:val="22"/>
          <w:szCs w:val="22"/>
        </w:rPr>
        <w:t>_EDEKAZarrentin</w:t>
      </w:r>
    </w:p>
    <w:p w14:paraId="4BB9F477" w14:textId="77777777" w:rsidR="00A033DB" w:rsidRPr="001724B4" w:rsidRDefault="00A033DB" w:rsidP="004A5E5E">
      <w:pPr>
        <w:spacing w:line="360" w:lineRule="auto"/>
        <w:rPr>
          <w:rFonts w:ascii="Arial" w:hAnsi="Arial" w:cs="Arial"/>
          <w:b/>
          <w:bCs/>
          <w:sz w:val="22"/>
          <w:szCs w:val="22"/>
        </w:rPr>
      </w:pPr>
    </w:p>
    <w:p w14:paraId="4F376616" w14:textId="77777777" w:rsidR="00A033DB" w:rsidRPr="001724B4" w:rsidRDefault="00A033DB" w:rsidP="004A5E5E">
      <w:pPr>
        <w:spacing w:line="360" w:lineRule="auto"/>
        <w:rPr>
          <w:rFonts w:ascii="Arial" w:hAnsi="Arial" w:cs="Arial"/>
          <w:b/>
          <w:bCs/>
          <w:sz w:val="22"/>
          <w:szCs w:val="22"/>
        </w:rPr>
      </w:pPr>
    </w:p>
    <w:p w14:paraId="28B2CB15" w14:textId="77777777" w:rsidR="00437837" w:rsidRPr="001724B4" w:rsidRDefault="00437837" w:rsidP="00F85D92">
      <w:pPr>
        <w:spacing w:line="360" w:lineRule="auto"/>
        <w:rPr>
          <w:rFonts w:ascii="Arial" w:hAnsi="Arial" w:cs="Arial"/>
          <w:b/>
          <w:bCs/>
          <w:sz w:val="22"/>
          <w:szCs w:val="22"/>
        </w:rPr>
      </w:pPr>
    </w:p>
    <w:p w14:paraId="16C429FD" w14:textId="4A01BCE6" w:rsidR="008A2819" w:rsidRPr="001724B4" w:rsidRDefault="008A2819" w:rsidP="001724B4">
      <w:pPr>
        <w:spacing w:line="360" w:lineRule="auto"/>
        <w:ind w:right="850"/>
        <w:rPr>
          <w:rFonts w:ascii="Arial" w:hAnsi="Arial" w:cs="Arial"/>
          <w:b/>
          <w:bCs/>
        </w:rPr>
      </w:pPr>
      <w:r w:rsidRPr="001724B4">
        <w:rPr>
          <w:rFonts w:ascii="Arial" w:hAnsi="Arial" w:cs="Arial"/>
          <w:b/>
          <w:bCs/>
          <w:u w:val="single"/>
        </w:rPr>
        <w:t>Konzept der LogBer GmbH:</w:t>
      </w:r>
      <w:r w:rsidRPr="001724B4">
        <w:rPr>
          <w:rFonts w:ascii="Arial" w:hAnsi="Arial" w:cs="Arial"/>
          <w:b/>
          <w:bCs/>
        </w:rPr>
        <w:t xml:space="preserve"> </w:t>
      </w:r>
      <w:r w:rsidR="00CA64DB" w:rsidRPr="001724B4">
        <w:rPr>
          <w:rFonts w:ascii="Arial" w:hAnsi="Arial" w:cs="Arial"/>
          <w:b/>
          <w:bCs/>
        </w:rPr>
        <w:br/>
      </w:r>
      <w:r w:rsidRPr="001724B4">
        <w:rPr>
          <w:rFonts w:ascii="Arial" w:hAnsi="Arial" w:cs="Arial"/>
          <w:b/>
          <w:bCs/>
        </w:rPr>
        <w:t>Neues Tiefkühllager am EDEKA Nord Logistik-Standort Zarrentin nimmt Betrieb auf</w:t>
      </w:r>
    </w:p>
    <w:p w14:paraId="7E8B9A36" w14:textId="77777777" w:rsidR="008A2819" w:rsidRPr="001724B4" w:rsidRDefault="008A2819" w:rsidP="001724B4">
      <w:pPr>
        <w:spacing w:line="360" w:lineRule="auto"/>
        <w:ind w:right="850"/>
        <w:rPr>
          <w:rFonts w:ascii="Arial" w:hAnsi="Arial" w:cs="Arial"/>
          <w:b/>
          <w:bCs/>
        </w:rPr>
      </w:pPr>
    </w:p>
    <w:p w14:paraId="4CA7F883" w14:textId="465BECEB" w:rsidR="008A2819" w:rsidRPr="001724B4" w:rsidRDefault="001724B4" w:rsidP="001724B4">
      <w:pPr>
        <w:spacing w:line="360" w:lineRule="auto"/>
        <w:ind w:right="850"/>
        <w:rPr>
          <w:rFonts w:ascii="Arial" w:hAnsi="Arial" w:cs="Arial"/>
          <w:b/>
          <w:bCs/>
          <w:sz w:val="22"/>
          <w:szCs w:val="22"/>
        </w:rPr>
      </w:pPr>
      <w:r>
        <w:rPr>
          <w:rFonts w:ascii="Arial" w:hAnsi="Arial" w:cs="Arial"/>
          <w:b/>
          <w:bCs/>
          <w:sz w:val="22"/>
          <w:szCs w:val="22"/>
        </w:rPr>
        <w:t>(</w:t>
      </w:r>
      <w:r w:rsidRPr="001724B4">
        <w:rPr>
          <w:rFonts w:ascii="Arial" w:hAnsi="Arial" w:cs="Arial"/>
          <w:b/>
          <w:bCs/>
          <w:sz w:val="22"/>
          <w:szCs w:val="22"/>
        </w:rPr>
        <w:t>Ahrensburg</w:t>
      </w:r>
      <w:r w:rsidR="008A2819" w:rsidRPr="001724B4">
        <w:rPr>
          <w:rFonts w:ascii="Arial" w:hAnsi="Arial" w:cs="Arial"/>
          <w:b/>
          <w:bCs/>
          <w:sz w:val="22"/>
          <w:szCs w:val="22"/>
        </w:rPr>
        <w:t xml:space="preserve">, </w:t>
      </w:r>
      <w:r w:rsidR="00D253F9">
        <w:rPr>
          <w:rFonts w:ascii="Arial" w:hAnsi="Arial" w:cs="Arial"/>
          <w:b/>
          <w:bCs/>
          <w:sz w:val="22"/>
          <w:szCs w:val="22"/>
        </w:rPr>
        <w:t>Januar</w:t>
      </w:r>
      <w:r w:rsidRPr="001724B4">
        <w:rPr>
          <w:rFonts w:ascii="Arial" w:hAnsi="Arial" w:cs="Arial"/>
          <w:b/>
          <w:bCs/>
          <w:sz w:val="22"/>
          <w:szCs w:val="22"/>
        </w:rPr>
        <w:t xml:space="preserve"> </w:t>
      </w:r>
      <w:r w:rsidR="008A2819" w:rsidRPr="001724B4">
        <w:rPr>
          <w:rFonts w:ascii="Arial" w:hAnsi="Arial" w:cs="Arial"/>
          <w:b/>
          <w:bCs/>
          <w:sz w:val="22"/>
          <w:szCs w:val="22"/>
        </w:rPr>
        <w:t>202</w:t>
      </w:r>
      <w:r w:rsidR="00D253F9">
        <w:rPr>
          <w:rFonts w:ascii="Arial" w:hAnsi="Arial" w:cs="Arial"/>
          <w:b/>
          <w:bCs/>
          <w:sz w:val="22"/>
          <w:szCs w:val="22"/>
        </w:rPr>
        <w:t>2</w:t>
      </w:r>
      <w:r>
        <w:rPr>
          <w:rFonts w:ascii="Arial" w:hAnsi="Arial" w:cs="Arial"/>
          <w:b/>
          <w:bCs/>
          <w:sz w:val="22"/>
          <w:szCs w:val="22"/>
        </w:rPr>
        <w:t xml:space="preserve">) </w:t>
      </w:r>
      <w:r w:rsidR="008A2819" w:rsidRPr="001724B4">
        <w:rPr>
          <w:rFonts w:ascii="Arial" w:hAnsi="Arial" w:cs="Arial"/>
          <w:b/>
          <w:bCs/>
          <w:sz w:val="22"/>
          <w:szCs w:val="22"/>
        </w:rPr>
        <w:t>Wer in einen EDKEA-Supermarkt geht, erwartet do</w:t>
      </w:r>
      <w:r w:rsidR="004F7B08">
        <w:rPr>
          <w:rFonts w:ascii="Arial" w:hAnsi="Arial" w:cs="Arial"/>
          <w:b/>
          <w:bCs/>
          <w:sz w:val="22"/>
          <w:szCs w:val="22"/>
        </w:rPr>
        <w:t>rt</w:t>
      </w:r>
      <w:r w:rsidR="008A2819" w:rsidRPr="001724B4">
        <w:rPr>
          <w:rFonts w:ascii="Arial" w:hAnsi="Arial" w:cs="Arial"/>
          <w:b/>
          <w:bCs/>
          <w:sz w:val="22"/>
          <w:szCs w:val="22"/>
        </w:rPr>
        <w:t xml:space="preserve"> jederzeit frische Wa</w:t>
      </w:r>
      <w:r w:rsidR="008A2819" w:rsidRPr="00B4235B">
        <w:rPr>
          <w:rFonts w:ascii="Arial" w:hAnsi="Arial" w:cs="Arial"/>
          <w:b/>
          <w:bCs/>
          <w:sz w:val="22"/>
          <w:szCs w:val="22"/>
        </w:rPr>
        <w:t xml:space="preserve">re. </w:t>
      </w:r>
      <w:r w:rsidR="000F6D24" w:rsidRPr="00B4235B">
        <w:rPr>
          <w:rFonts w:ascii="Arial" w:hAnsi="Arial" w:cs="Arial"/>
          <w:b/>
          <w:bCs/>
          <w:sz w:val="22"/>
          <w:szCs w:val="22"/>
        </w:rPr>
        <w:t xml:space="preserve">Voraussetzung </w:t>
      </w:r>
      <w:r w:rsidR="00B4235B" w:rsidRPr="00B4235B">
        <w:rPr>
          <w:rFonts w:ascii="Arial" w:hAnsi="Arial" w:cs="Arial"/>
          <w:b/>
          <w:bCs/>
          <w:sz w:val="22"/>
          <w:szCs w:val="22"/>
        </w:rPr>
        <w:t xml:space="preserve">dafür </w:t>
      </w:r>
      <w:r w:rsidR="000F6D24" w:rsidRPr="00B4235B">
        <w:rPr>
          <w:rFonts w:ascii="Arial" w:hAnsi="Arial" w:cs="Arial"/>
          <w:b/>
          <w:bCs/>
          <w:sz w:val="22"/>
          <w:szCs w:val="22"/>
        </w:rPr>
        <w:t xml:space="preserve">ist die Einhaltung der Kühlkette. </w:t>
      </w:r>
      <w:r w:rsidR="008A2819" w:rsidRPr="00B4235B">
        <w:rPr>
          <w:rFonts w:ascii="Arial" w:hAnsi="Arial" w:cs="Arial"/>
          <w:b/>
          <w:bCs/>
          <w:sz w:val="22"/>
          <w:szCs w:val="22"/>
        </w:rPr>
        <w:t>Um das zu gewährleisten, werden die Produkte in Tiefkühllagern bei optimalen Bedingungen gelagert und von</w:t>
      </w:r>
      <w:r w:rsidR="008A2819" w:rsidRPr="001724B4">
        <w:rPr>
          <w:rFonts w:ascii="Arial" w:hAnsi="Arial" w:cs="Arial"/>
          <w:b/>
          <w:bCs/>
          <w:sz w:val="22"/>
          <w:szCs w:val="22"/>
        </w:rPr>
        <w:t xml:space="preserve"> dort aus in die verschiedenen Märkte transportiert. Eines dieser Lager für EDEKA Nord befindet sich in Zarrentin, Mecklenburg-Vorpommern. Weil der Platz dort auf Basis der prognostizierten Absatzzahlen bis 2030 nicht mehr ausreicht, wurde von den Logistik-Experten der LogBer GmbH auf dem bestehenden Gelände ein neues größeres Tiefkühllager geplant, das im Dezember</w:t>
      </w:r>
      <w:r w:rsidR="006E718A">
        <w:rPr>
          <w:rFonts w:ascii="Arial" w:hAnsi="Arial" w:cs="Arial"/>
          <w:b/>
          <w:bCs/>
          <w:sz w:val="22"/>
          <w:szCs w:val="22"/>
        </w:rPr>
        <w:t xml:space="preserve"> </w:t>
      </w:r>
      <w:r w:rsidR="008A2819" w:rsidRPr="001724B4">
        <w:rPr>
          <w:rFonts w:ascii="Arial" w:hAnsi="Arial" w:cs="Arial"/>
          <w:b/>
          <w:bCs/>
          <w:sz w:val="22"/>
          <w:szCs w:val="22"/>
        </w:rPr>
        <w:t xml:space="preserve">den Betrieb </w:t>
      </w:r>
      <w:r w:rsidR="006E718A">
        <w:rPr>
          <w:rFonts w:ascii="Arial" w:hAnsi="Arial" w:cs="Arial"/>
          <w:b/>
          <w:bCs/>
          <w:sz w:val="22"/>
          <w:szCs w:val="22"/>
        </w:rPr>
        <w:t>aufgenommen hat</w:t>
      </w:r>
      <w:r w:rsidR="008A2819" w:rsidRPr="001724B4">
        <w:rPr>
          <w:rFonts w:ascii="Arial" w:hAnsi="Arial" w:cs="Arial"/>
          <w:b/>
          <w:bCs/>
          <w:sz w:val="22"/>
          <w:szCs w:val="22"/>
        </w:rPr>
        <w:t xml:space="preserve">. </w:t>
      </w:r>
    </w:p>
    <w:p w14:paraId="62F58CD5" w14:textId="77777777" w:rsidR="008A2819" w:rsidRPr="001724B4" w:rsidRDefault="008A2819" w:rsidP="001724B4">
      <w:pPr>
        <w:spacing w:line="360" w:lineRule="auto"/>
        <w:ind w:right="850"/>
        <w:rPr>
          <w:rFonts w:ascii="Arial" w:hAnsi="Arial" w:cs="Arial"/>
          <w:sz w:val="22"/>
          <w:szCs w:val="22"/>
        </w:rPr>
      </w:pPr>
    </w:p>
    <w:p w14:paraId="0128C005" w14:textId="1094253A" w:rsidR="008A2819" w:rsidRPr="001724B4" w:rsidRDefault="008A2819" w:rsidP="001724B4">
      <w:pPr>
        <w:spacing w:line="360" w:lineRule="auto"/>
        <w:ind w:right="850"/>
        <w:rPr>
          <w:rFonts w:ascii="Arial" w:hAnsi="Arial" w:cs="Arial"/>
          <w:sz w:val="22"/>
          <w:szCs w:val="22"/>
        </w:rPr>
      </w:pPr>
      <w:r w:rsidRPr="001724B4">
        <w:rPr>
          <w:rFonts w:ascii="Arial" w:hAnsi="Arial" w:cs="Arial"/>
          <w:sz w:val="22"/>
          <w:szCs w:val="22"/>
        </w:rPr>
        <w:t xml:space="preserve">Wenn der Warenabsatz steigt, wird es eng im Lager. Ein Szenario, das im Tiefkühllager des EDEKA Nord Logistikstandorts Zarrentin Realität wurde. Eine Problemstellung, zwei mögliche Lösungen: Die erste, ein Ausbau des bestehenden Tiefkühllagers, kam nach umfangreicher Prüfung aufgrund der alten Gebäudesubstanz nicht infrage. Denn ein Ausbau geht meist mit einer umfassenden </w:t>
      </w:r>
      <w:r w:rsidRPr="00F3303C">
        <w:rPr>
          <w:rFonts w:ascii="Arial" w:hAnsi="Arial" w:cs="Arial"/>
          <w:color w:val="000000" w:themeColor="text1"/>
          <w:sz w:val="22"/>
          <w:szCs w:val="22"/>
        </w:rPr>
        <w:t xml:space="preserve">Modernisierung einher, die nach Kosten-Nutzen-Analyse nicht sinnvoll erschien. </w:t>
      </w:r>
      <w:bookmarkStart w:id="0" w:name="_Hlk89160593"/>
      <w:r w:rsidRPr="00F3303C">
        <w:rPr>
          <w:rFonts w:ascii="Arial" w:hAnsi="Arial" w:cs="Arial"/>
          <w:color w:val="000000" w:themeColor="text1"/>
          <w:sz w:val="22"/>
          <w:szCs w:val="22"/>
        </w:rPr>
        <w:t xml:space="preserve">Deswegen </w:t>
      </w:r>
      <w:r w:rsidRPr="00B4235B">
        <w:rPr>
          <w:rFonts w:ascii="Arial" w:hAnsi="Arial" w:cs="Arial"/>
          <w:color w:val="000000" w:themeColor="text1"/>
          <w:sz w:val="22"/>
          <w:szCs w:val="22"/>
        </w:rPr>
        <w:t>entschied</w:t>
      </w:r>
      <w:r w:rsidR="00B4235B" w:rsidRPr="00B4235B">
        <w:rPr>
          <w:rFonts w:ascii="Arial" w:hAnsi="Arial" w:cs="Arial"/>
          <w:color w:val="000000" w:themeColor="text1"/>
          <w:sz w:val="22"/>
          <w:szCs w:val="22"/>
        </w:rPr>
        <w:t xml:space="preserve"> </w:t>
      </w:r>
      <w:r w:rsidRPr="00B4235B">
        <w:rPr>
          <w:rFonts w:ascii="Arial" w:hAnsi="Arial" w:cs="Arial"/>
          <w:color w:val="000000" w:themeColor="text1"/>
          <w:sz w:val="22"/>
          <w:szCs w:val="22"/>
        </w:rPr>
        <w:t>sich</w:t>
      </w:r>
      <w:r w:rsidR="000F6D24" w:rsidRPr="00B4235B">
        <w:rPr>
          <w:rFonts w:ascii="Arial" w:hAnsi="Arial" w:cs="Arial"/>
          <w:color w:val="000000" w:themeColor="text1"/>
          <w:sz w:val="22"/>
          <w:szCs w:val="22"/>
        </w:rPr>
        <w:t xml:space="preserve"> das Projektteam</w:t>
      </w:r>
      <w:r w:rsidRPr="00B4235B">
        <w:rPr>
          <w:rFonts w:ascii="Arial" w:hAnsi="Arial" w:cs="Arial"/>
          <w:color w:val="000000" w:themeColor="text1"/>
          <w:sz w:val="22"/>
          <w:szCs w:val="22"/>
        </w:rPr>
        <w:t xml:space="preserve"> für</w:t>
      </w:r>
      <w:r w:rsidRPr="00F3303C">
        <w:rPr>
          <w:rFonts w:ascii="Arial" w:hAnsi="Arial" w:cs="Arial"/>
          <w:color w:val="000000" w:themeColor="text1"/>
          <w:sz w:val="22"/>
          <w:szCs w:val="22"/>
        </w:rPr>
        <w:t xml:space="preserve"> den Bau eines neuen Tiefkühllagers, das </w:t>
      </w:r>
      <w:r w:rsidR="00C756D8" w:rsidRPr="00F3303C">
        <w:rPr>
          <w:rFonts w:ascii="Arial" w:hAnsi="Arial" w:cs="Arial"/>
          <w:color w:val="000000" w:themeColor="text1"/>
          <w:sz w:val="22"/>
          <w:szCs w:val="22"/>
        </w:rPr>
        <w:t xml:space="preserve">mit einer Gesamtfläche von </w:t>
      </w:r>
      <w:r w:rsidR="00F3303C" w:rsidRPr="00F3303C">
        <w:rPr>
          <w:rFonts w:ascii="Arial" w:hAnsi="Arial" w:cs="Arial"/>
          <w:color w:val="000000" w:themeColor="text1"/>
          <w:sz w:val="22"/>
          <w:szCs w:val="22"/>
        </w:rPr>
        <w:t>12.500 m</w:t>
      </w:r>
      <w:r w:rsidR="00F3303C" w:rsidRPr="00F3303C">
        <w:rPr>
          <w:rFonts w:ascii="Arial" w:hAnsi="Arial" w:cs="Arial"/>
          <w:color w:val="000000" w:themeColor="text1"/>
          <w:sz w:val="22"/>
          <w:szCs w:val="22"/>
          <w:vertAlign w:val="superscript"/>
        </w:rPr>
        <w:t>2</w:t>
      </w:r>
      <w:r w:rsidR="004F7B08">
        <w:rPr>
          <w:rFonts w:ascii="Arial" w:hAnsi="Arial" w:cs="Arial"/>
          <w:color w:val="000000" w:themeColor="text1"/>
          <w:sz w:val="22"/>
          <w:szCs w:val="22"/>
          <w:vertAlign w:val="superscript"/>
        </w:rPr>
        <w:t xml:space="preserve"> </w:t>
      </w:r>
      <w:r w:rsidR="00F3303C" w:rsidRPr="00F3303C">
        <w:rPr>
          <w:rFonts w:ascii="Arial" w:hAnsi="Arial" w:cs="Arial"/>
          <w:color w:val="000000" w:themeColor="text1"/>
          <w:sz w:val="22"/>
          <w:szCs w:val="22"/>
        </w:rPr>
        <w:t xml:space="preserve">rund dreimal so viel </w:t>
      </w:r>
      <w:r w:rsidRPr="00F3303C">
        <w:rPr>
          <w:rFonts w:ascii="Arial" w:hAnsi="Arial" w:cs="Arial"/>
          <w:color w:val="000000" w:themeColor="text1"/>
          <w:sz w:val="22"/>
          <w:szCs w:val="22"/>
        </w:rPr>
        <w:t xml:space="preserve">Platz bietet </w:t>
      </w:r>
      <w:r w:rsidR="00F3303C">
        <w:rPr>
          <w:rFonts w:ascii="Arial" w:hAnsi="Arial" w:cs="Arial"/>
          <w:color w:val="000000" w:themeColor="text1"/>
          <w:sz w:val="22"/>
          <w:szCs w:val="22"/>
        </w:rPr>
        <w:t xml:space="preserve">wie </w:t>
      </w:r>
      <w:r w:rsidRPr="00F3303C">
        <w:rPr>
          <w:rFonts w:ascii="Arial" w:hAnsi="Arial" w:cs="Arial"/>
          <w:color w:val="000000" w:themeColor="text1"/>
          <w:sz w:val="22"/>
          <w:szCs w:val="22"/>
        </w:rPr>
        <w:t>das alte</w:t>
      </w:r>
      <w:r w:rsidR="00F3303C" w:rsidRPr="00F3303C">
        <w:rPr>
          <w:rFonts w:ascii="Arial" w:hAnsi="Arial" w:cs="Arial"/>
          <w:color w:val="000000" w:themeColor="text1"/>
          <w:sz w:val="22"/>
          <w:szCs w:val="22"/>
        </w:rPr>
        <w:t xml:space="preserve"> Gebäude</w:t>
      </w:r>
      <w:r w:rsidRPr="00F3303C">
        <w:rPr>
          <w:rFonts w:ascii="Arial" w:hAnsi="Arial" w:cs="Arial"/>
          <w:color w:val="000000" w:themeColor="text1"/>
          <w:sz w:val="22"/>
          <w:szCs w:val="22"/>
        </w:rPr>
        <w:t>. Das Konzept dafür entwarf LogBer:</w:t>
      </w:r>
      <w:bookmarkEnd w:id="0"/>
      <w:r w:rsidRPr="00F3303C">
        <w:rPr>
          <w:rFonts w:ascii="Arial" w:hAnsi="Arial" w:cs="Arial"/>
          <w:color w:val="000000" w:themeColor="text1"/>
          <w:sz w:val="22"/>
          <w:szCs w:val="22"/>
        </w:rPr>
        <w:t xml:space="preserve"> </w:t>
      </w:r>
      <w:bookmarkStart w:id="1" w:name="_Hlk89160631"/>
      <w:r w:rsidRPr="00F3303C">
        <w:rPr>
          <w:rFonts w:ascii="Arial" w:hAnsi="Arial" w:cs="Arial"/>
          <w:color w:val="000000" w:themeColor="text1"/>
          <w:sz w:val="22"/>
          <w:szCs w:val="22"/>
        </w:rPr>
        <w:t xml:space="preserve">Auf einer Freifläche </w:t>
      </w:r>
      <w:r w:rsidR="00C756D8" w:rsidRPr="00F3303C">
        <w:rPr>
          <w:rFonts w:ascii="Arial" w:hAnsi="Arial" w:cs="Arial"/>
          <w:color w:val="000000" w:themeColor="text1"/>
          <w:sz w:val="22"/>
          <w:szCs w:val="22"/>
        </w:rPr>
        <w:t>von</w:t>
      </w:r>
      <w:r w:rsidR="00F3303C" w:rsidRPr="00F3303C">
        <w:rPr>
          <w:rFonts w:ascii="Arial" w:hAnsi="Arial" w:cs="Arial"/>
          <w:color w:val="000000" w:themeColor="text1"/>
          <w:sz w:val="22"/>
          <w:szCs w:val="22"/>
        </w:rPr>
        <w:t xml:space="preserve"> circa 24.000 m</w:t>
      </w:r>
      <w:r w:rsidR="00F3303C" w:rsidRPr="00F3303C">
        <w:rPr>
          <w:rFonts w:ascii="Arial" w:hAnsi="Arial" w:cs="Arial"/>
          <w:color w:val="000000" w:themeColor="text1"/>
          <w:sz w:val="22"/>
          <w:szCs w:val="22"/>
          <w:vertAlign w:val="superscript"/>
        </w:rPr>
        <w:t>2</w:t>
      </w:r>
      <w:r w:rsidR="00F3303C" w:rsidRPr="00F3303C">
        <w:rPr>
          <w:rFonts w:ascii="Arial" w:hAnsi="Arial" w:cs="Arial"/>
          <w:color w:val="000000" w:themeColor="text1"/>
          <w:sz w:val="22"/>
          <w:szCs w:val="22"/>
        </w:rPr>
        <w:t xml:space="preserve"> </w:t>
      </w:r>
      <w:r w:rsidRPr="00F3303C">
        <w:rPr>
          <w:rFonts w:ascii="Arial" w:hAnsi="Arial" w:cs="Arial"/>
          <w:color w:val="000000" w:themeColor="text1"/>
          <w:sz w:val="22"/>
          <w:szCs w:val="22"/>
        </w:rPr>
        <w:t>innerhalb des Logistik-Standorts begannen die Bauarbeiten für das neue Lager.</w:t>
      </w:r>
    </w:p>
    <w:bookmarkEnd w:id="1"/>
    <w:p w14:paraId="135B1DDE" w14:textId="77777777" w:rsidR="008A2819" w:rsidRPr="001724B4" w:rsidRDefault="008A2819" w:rsidP="001724B4">
      <w:pPr>
        <w:spacing w:line="360" w:lineRule="auto"/>
        <w:ind w:right="850"/>
        <w:rPr>
          <w:rFonts w:ascii="Arial" w:hAnsi="Arial" w:cs="Arial"/>
          <w:sz w:val="22"/>
          <w:szCs w:val="22"/>
        </w:rPr>
      </w:pPr>
    </w:p>
    <w:p w14:paraId="29957AE8" w14:textId="27C02F54" w:rsidR="008A2819" w:rsidRPr="001724B4" w:rsidRDefault="008A2819" w:rsidP="001724B4">
      <w:pPr>
        <w:spacing w:line="360" w:lineRule="auto"/>
        <w:ind w:right="850"/>
        <w:rPr>
          <w:rFonts w:ascii="Arial" w:hAnsi="Arial" w:cs="Arial"/>
          <w:b/>
          <w:bCs/>
          <w:sz w:val="22"/>
          <w:szCs w:val="22"/>
        </w:rPr>
      </w:pPr>
      <w:r w:rsidRPr="001724B4">
        <w:rPr>
          <w:rFonts w:ascii="Arial" w:hAnsi="Arial" w:cs="Arial"/>
          <w:b/>
          <w:bCs/>
          <w:sz w:val="22"/>
          <w:szCs w:val="22"/>
        </w:rPr>
        <w:t xml:space="preserve">Brücke zwischen Gebäuden erhöht logistische Effizienz </w:t>
      </w:r>
    </w:p>
    <w:p w14:paraId="1450763A" w14:textId="4BF34F3C" w:rsidR="008A2819" w:rsidRPr="001724B4" w:rsidRDefault="008A2819" w:rsidP="001724B4">
      <w:pPr>
        <w:spacing w:line="360" w:lineRule="auto"/>
        <w:ind w:right="850"/>
        <w:rPr>
          <w:rFonts w:ascii="Arial" w:hAnsi="Arial" w:cs="Arial"/>
          <w:sz w:val="22"/>
          <w:szCs w:val="22"/>
        </w:rPr>
      </w:pPr>
      <w:r w:rsidRPr="001724B4">
        <w:rPr>
          <w:rFonts w:ascii="Arial" w:hAnsi="Arial" w:cs="Arial"/>
          <w:sz w:val="22"/>
          <w:szCs w:val="22"/>
        </w:rPr>
        <w:t xml:space="preserve">Eine Besonderheit ist die Verbindung zum anliegenden Lager für das Trockensortiment: „Weil EDEKA Nord Tiefkühl- und Trockensortiment zusammen ausliefert, bestand der Wunsch, beide Warenlager miteinander zu verbinden, sodass die ankommenden LKW nur noch eine Ladestelle anfahren müssen. Das ist zeiteffizient und reduziert den Verkehr auf der Anlage“, erklärt Jonas Bauschke, Geschäftsleiter bei LogBer. Die Verbindung wurde durch eine Brücke hergestellt, über </w:t>
      </w:r>
      <w:r w:rsidR="00B4235B">
        <w:rPr>
          <w:rFonts w:ascii="Arial" w:hAnsi="Arial" w:cs="Arial"/>
          <w:sz w:val="22"/>
          <w:szCs w:val="22"/>
        </w:rPr>
        <w:t xml:space="preserve">die die Ware per </w:t>
      </w:r>
      <w:r w:rsidRPr="001724B4">
        <w:rPr>
          <w:rFonts w:ascii="Arial" w:hAnsi="Arial" w:cs="Arial"/>
          <w:sz w:val="22"/>
          <w:szCs w:val="22"/>
        </w:rPr>
        <w:t xml:space="preserve">Rollcontainer </w:t>
      </w:r>
      <w:r w:rsidR="00AE1753" w:rsidRPr="00B4235B">
        <w:rPr>
          <w:rFonts w:ascii="Arial" w:hAnsi="Arial" w:cs="Arial"/>
          <w:sz w:val="22"/>
          <w:szCs w:val="22"/>
        </w:rPr>
        <w:t>fördertechnisch unterstützt</w:t>
      </w:r>
      <w:r w:rsidR="00AE1753">
        <w:rPr>
          <w:rFonts w:ascii="Arial" w:hAnsi="Arial" w:cs="Arial"/>
          <w:sz w:val="22"/>
          <w:szCs w:val="22"/>
        </w:rPr>
        <w:t xml:space="preserve"> </w:t>
      </w:r>
      <w:r w:rsidRPr="001724B4">
        <w:rPr>
          <w:rFonts w:ascii="Arial" w:hAnsi="Arial" w:cs="Arial"/>
          <w:sz w:val="22"/>
          <w:szCs w:val="22"/>
        </w:rPr>
        <w:t xml:space="preserve">zwischen den beiden Gebäuden transportieren </w:t>
      </w:r>
      <w:r w:rsidR="00B4235B">
        <w:rPr>
          <w:rFonts w:ascii="Arial" w:hAnsi="Arial" w:cs="Arial"/>
          <w:sz w:val="22"/>
          <w:szCs w:val="22"/>
        </w:rPr>
        <w:t>werden kann</w:t>
      </w:r>
      <w:r w:rsidRPr="001724B4">
        <w:rPr>
          <w:rFonts w:ascii="Arial" w:hAnsi="Arial" w:cs="Arial"/>
          <w:sz w:val="22"/>
          <w:szCs w:val="22"/>
        </w:rPr>
        <w:t>.</w:t>
      </w:r>
    </w:p>
    <w:p w14:paraId="6DD43E93" w14:textId="77777777" w:rsidR="008A2819" w:rsidRPr="001724B4" w:rsidRDefault="008A2819" w:rsidP="001724B4">
      <w:pPr>
        <w:spacing w:line="360" w:lineRule="auto"/>
        <w:ind w:right="850"/>
        <w:rPr>
          <w:rFonts w:ascii="Arial" w:hAnsi="Arial" w:cs="Arial"/>
          <w:sz w:val="22"/>
          <w:szCs w:val="22"/>
        </w:rPr>
      </w:pPr>
    </w:p>
    <w:p w14:paraId="49FCEFB9" w14:textId="571637FA" w:rsidR="008F01F1" w:rsidRPr="00B4235B" w:rsidRDefault="008A2819" w:rsidP="001724B4">
      <w:pPr>
        <w:spacing w:line="360" w:lineRule="auto"/>
        <w:ind w:right="850"/>
        <w:rPr>
          <w:rFonts w:ascii="Arial" w:hAnsi="Arial" w:cs="Arial"/>
          <w:color w:val="FF0000"/>
          <w:sz w:val="22"/>
          <w:szCs w:val="22"/>
        </w:rPr>
      </w:pPr>
      <w:r w:rsidRPr="004F7B08">
        <w:rPr>
          <w:rFonts w:ascii="Arial" w:hAnsi="Arial" w:cs="Arial"/>
          <w:sz w:val="22"/>
          <w:szCs w:val="22"/>
        </w:rPr>
        <w:t xml:space="preserve">„Das neue Tiefkühllager bietet uns mehr Platz und Flexibilität. Das hilft uns vor allem zu Zeiten mit erhöhter Nachfrage, wie jetzt zum Weihnachtsgeschäft“, so </w:t>
      </w:r>
      <w:r w:rsidR="00A96E2F">
        <w:rPr>
          <w:rFonts w:ascii="Arial" w:hAnsi="Arial" w:cs="Arial"/>
          <w:sz w:val="22"/>
          <w:szCs w:val="22"/>
        </w:rPr>
        <w:t xml:space="preserve">Uwe </w:t>
      </w:r>
      <w:r w:rsidR="00A96E2F" w:rsidRPr="00D253F9">
        <w:rPr>
          <w:rFonts w:ascii="Arial" w:hAnsi="Arial" w:cs="Arial"/>
          <w:sz w:val="22"/>
          <w:szCs w:val="22"/>
        </w:rPr>
        <w:t xml:space="preserve">Schmidt, </w:t>
      </w:r>
      <w:r w:rsidR="00A96E2F" w:rsidRPr="00D253F9">
        <w:rPr>
          <w:rFonts w:ascii="Arial" w:hAnsi="Arial" w:cs="Arial"/>
          <w:color w:val="000000" w:themeColor="text1"/>
          <w:sz w:val="22"/>
          <w:szCs w:val="22"/>
        </w:rPr>
        <w:t>verantwortlicher Gesamtprojektleiter der EDEKA</w:t>
      </w:r>
      <w:r w:rsidR="00A96E2F" w:rsidRPr="00B4235B">
        <w:rPr>
          <w:rFonts w:ascii="Arial" w:hAnsi="Arial" w:cs="Arial"/>
          <w:color w:val="000000" w:themeColor="text1"/>
          <w:sz w:val="22"/>
          <w:szCs w:val="22"/>
        </w:rPr>
        <w:t xml:space="preserve"> Nord. </w:t>
      </w:r>
      <w:r w:rsidRPr="00B4235B">
        <w:rPr>
          <w:rFonts w:ascii="Arial" w:hAnsi="Arial" w:cs="Arial"/>
          <w:color w:val="000000" w:themeColor="text1"/>
          <w:sz w:val="22"/>
          <w:szCs w:val="22"/>
        </w:rPr>
        <w:t xml:space="preserve">Der </w:t>
      </w:r>
      <w:r w:rsidRPr="004F7B08">
        <w:rPr>
          <w:rFonts w:ascii="Arial" w:hAnsi="Arial" w:cs="Arial"/>
          <w:sz w:val="22"/>
          <w:szCs w:val="22"/>
        </w:rPr>
        <w:t xml:space="preserve">Einlagerungsprozess </w:t>
      </w:r>
      <w:r w:rsidR="008B3A72" w:rsidRPr="004F7B08">
        <w:rPr>
          <w:rFonts w:ascii="Arial" w:hAnsi="Arial" w:cs="Arial"/>
          <w:sz w:val="22"/>
          <w:szCs w:val="22"/>
        </w:rPr>
        <w:t>begann bereits am</w:t>
      </w:r>
      <w:r w:rsidRPr="004F7B08">
        <w:rPr>
          <w:rFonts w:ascii="Arial" w:hAnsi="Arial" w:cs="Arial"/>
          <w:sz w:val="22"/>
          <w:szCs w:val="22"/>
        </w:rPr>
        <w:t xml:space="preserve"> 29. November</w:t>
      </w:r>
      <w:r w:rsidR="008B3A72" w:rsidRPr="004F7B08">
        <w:rPr>
          <w:rFonts w:ascii="Arial" w:hAnsi="Arial" w:cs="Arial"/>
          <w:sz w:val="22"/>
          <w:szCs w:val="22"/>
        </w:rPr>
        <w:t xml:space="preserve"> mit </w:t>
      </w:r>
      <w:r w:rsidR="008B3A72" w:rsidRPr="00B4235B">
        <w:rPr>
          <w:rFonts w:ascii="Arial" w:hAnsi="Arial" w:cs="Arial"/>
          <w:sz w:val="22"/>
          <w:szCs w:val="22"/>
        </w:rPr>
        <w:t>dem Transport der Ware vom alten in das neue Lager. Z</w:t>
      </w:r>
      <w:r w:rsidRPr="00B4235B">
        <w:rPr>
          <w:rFonts w:ascii="Arial" w:hAnsi="Arial" w:cs="Arial"/>
          <w:sz w:val="22"/>
          <w:szCs w:val="22"/>
        </w:rPr>
        <w:t>usätzlich</w:t>
      </w:r>
      <w:r w:rsidR="008B3A72" w:rsidRPr="00B4235B">
        <w:rPr>
          <w:rFonts w:ascii="Arial" w:hAnsi="Arial" w:cs="Arial"/>
          <w:sz w:val="22"/>
          <w:szCs w:val="22"/>
        </w:rPr>
        <w:t xml:space="preserve"> </w:t>
      </w:r>
      <w:r w:rsidRPr="00B4235B">
        <w:rPr>
          <w:rFonts w:ascii="Arial" w:hAnsi="Arial" w:cs="Arial"/>
          <w:sz w:val="22"/>
          <w:szCs w:val="22"/>
        </w:rPr>
        <w:t xml:space="preserve">kommt Neuware hinzu. Der Kommissionierstart </w:t>
      </w:r>
      <w:r w:rsidR="00AE1753" w:rsidRPr="00B4235B">
        <w:rPr>
          <w:rFonts w:ascii="Arial" w:hAnsi="Arial" w:cs="Arial"/>
          <w:sz w:val="22"/>
          <w:szCs w:val="22"/>
        </w:rPr>
        <w:t xml:space="preserve">war </w:t>
      </w:r>
      <w:r w:rsidR="00B4235B" w:rsidRPr="00B4235B">
        <w:rPr>
          <w:rFonts w:ascii="Arial" w:hAnsi="Arial" w:cs="Arial"/>
          <w:sz w:val="22"/>
          <w:szCs w:val="22"/>
        </w:rPr>
        <w:t>am</w:t>
      </w:r>
      <w:r w:rsidRPr="00B4235B">
        <w:rPr>
          <w:rFonts w:ascii="Arial" w:hAnsi="Arial" w:cs="Arial"/>
          <w:sz w:val="22"/>
          <w:szCs w:val="22"/>
        </w:rPr>
        <w:t xml:space="preserve"> 6. Dezember. </w:t>
      </w:r>
    </w:p>
    <w:p w14:paraId="06B9DDE6" w14:textId="77777777" w:rsidR="00CA64DB" w:rsidRPr="00B4235B" w:rsidRDefault="00CA64DB" w:rsidP="001724B4">
      <w:pPr>
        <w:spacing w:line="360" w:lineRule="auto"/>
        <w:ind w:right="850"/>
        <w:rPr>
          <w:rFonts w:ascii="Arial" w:hAnsi="Arial" w:cs="Arial"/>
          <w:b/>
          <w:bCs/>
          <w:sz w:val="22"/>
          <w:szCs w:val="22"/>
        </w:rPr>
      </w:pPr>
    </w:p>
    <w:p w14:paraId="7AF06FAE" w14:textId="58611765" w:rsidR="00517453" w:rsidRPr="001724B4" w:rsidRDefault="00A70CFF" w:rsidP="001724B4">
      <w:pPr>
        <w:spacing w:line="360" w:lineRule="auto"/>
        <w:ind w:right="850"/>
        <w:rPr>
          <w:rFonts w:ascii="Arial" w:hAnsi="Arial" w:cs="Arial"/>
          <w:b/>
          <w:bCs/>
          <w:sz w:val="22"/>
          <w:szCs w:val="22"/>
        </w:rPr>
      </w:pPr>
      <w:r w:rsidRPr="00B4235B">
        <w:rPr>
          <w:rFonts w:ascii="Arial" w:hAnsi="Arial" w:cs="Arial"/>
          <w:b/>
          <w:bCs/>
          <w:sz w:val="22"/>
          <w:szCs w:val="22"/>
        </w:rPr>
        <w:t xml:space="preserve">(ca. </w:t>
      </w:r>
      <w:r w:rsidR="00F85D92" w:rsidRPr="00B4235B">
        <w:rPr>
          <w:rFonts w:ascii="Arial" w:hAnsi="Arial" w:cs="Arial"/>
          <w:b/>
          <w:bCs/>
          <w:sz w:val="22"/>
          <w:szCs w:val="22"/>
        </w:rPr>
        <w:t>2.</w:t>
      </w:r>
      <w:r w:rsidR="006E718A">
        <w:rPr>
          <w:rFonts w:ascii="Arial" w:hAnsi="Arial" w:cs="Arial"/>
          <w:b/>
          <w:bCs/>
          <w:sz w:val="22"/>
          <w:szCs w:val="22"/>
        </w:rPr>
        <w:t xml:space="preserve">585 </w:t>
      </w:r>
      <w:r w:rsidRPr="00B4235B">
        <w:rPr>
          <w:rFonts w:ascii="Arial" w:hAnsi="Arial" w:cs="Arial"/>
          <w:b/>
          <w:bCs/>
          <w:sz w:val="22"/>
          <w:szCs w:val="22"/>
        </w:rPr>
        <w:t>Zeichen)</w:t>
      </w:r>
    </w:p>
    <w:p w14:paraId="238A7299" w14:textId="77777777" w:rsidR="00517453" w:rsidRPr="001724B4" w:rsidRDefault="00517453" w:rsidP="001724B4">
      <w:pPr>
        <w:ind w:right="850"/>
        <w:rPr>
          <w:rFonts w:ascii="Arial" w:hAnsi="Arial" w:cs="Arial"/>
          <w:sz w:val="22"/>
          <w:szCs w:val="22"/>
        </w:rPr>
      </w:pPr>
    </w:p>
    <w:p w14:paraId="3B9BDCF0" w14:textId="77777777" w:rsidR="003469C1" w:rsidRPr="0060436D" w:rsidRDefault="002F028E" w:rsidP="00FB570D">
      <w:pPr>
        <w:spacing w:line="276" w:lineRule="auto"/>
        <w:ind w:right="850"/>
        <w:rPr>
          <w:rFonts w:ascii="Arial" w:hAnsi="Arial" w:cs="Arial"/>
          <w:color w:val="333333"/>
          <w:sz w:val="22"/>
          <w:szCs w:val="22"/>
        </w:rPr>
      </w:pPr>
      <w:r w:rsidRPr="001724B4">
        <w:rPr>
          <w:rFonts w:ascii="Arial" w:hAnsi="Arial" w:cs="Arial"/>
          <w:b/>
          <w:bCs/>
          <w:sz w:val="22"/>
          <w:szCs w:val="22"/>
        </w:rPr>
        <w:t xml:space="preserve">Über LogBer </w:t>
      </w:r>
      <w:r w:rsidR="001724B4">
        <w:rPr>
          <w:rFonts w:ascii="Arial" w:hAnsi="Arial" w:cs="Arial"/>
          <w:b/>
          <w:bCs/>
          <w:sz w:val="22"/>
          <w:szCs w:val="22"/>
        </w:rPr>
        <w:br/>
      </w:r>
      <w:r w:rsidR="003469C1" w:rsidRPr="0060436D">
        <w:rPr>
          <w:rFonts w:ascii="Arial" w:hAnsi="Arial" w:cs="Arial"/>
          <w:color w:val="333333"/>
          <w:sz w:val="22"/>
          <w:szCs w:val="22"/>
        </w:rPr>
        <w:t xml:space="preserve">Die LogBer GmbH plant Lösungen und optimiert Prozesse für eine effiziente Logistik </w:t>
      </w:r>
      <w:r w:rsidR="003469C1" w:rsidRPr="000D4133">
        <w:rPr>
          <w:rFonts w:ascii="Arial" w:hAnsi="Arial" w:cs="Arial"/>
          <w:color w:val="333333"/>
          <w:sz w:val="22"/>
          <w:szCs w:val="22"/>
        </w:rPr>
        <w:t>seit mehr als 25 Jahren. Als unabhängige Partner, Planer und Projektmanager begleitet LogBer Projekte ganzheitlich von der Analyse über die Planung bis zur Realisierung - in allen Branchen von manuellen über vollautomatisierten Lägern bis hin zu kompletten Standorten.</w:t>
      </w:r>
    </w:p>
    <w:p w14:paraId="0325AAD0" w14:textId="397F410D" w:rsidR="003C7314" w:rsidRDefault="003C7314" w:rsidP="001724B4">
      <w:pPr>
        <w:spacing w:line="360" w:lineRule="auto"/>
        <w:ind w:right="850"/>
        <w:rPr>
          <w:rFonts w:ascii="Arial" w:hAnsi="Arial" w:cs="Arial"/>
          <w:b/>
          <w:bCs/>
          <w:sz w:val="22"/>
          <w:szCs w:val="22"/>
        </w:rPr>
      </w:pPr>
    </w:p>
    <w:p w14:paraId="529359B4" w14:textId="7DC17EAD" w:rsidR="007621B4" w:rsidRPr="001724B4" w:rsidRDefault="002F028E" w:rsidP="001724B4">
      <w:pPr>
        <w:spacing w:line="360" w:lineRule="auto"/>
        <w:ind w:right="850"/>
        <w:rPr>
          <w:rFonts w:ascii="Arial" w:hAnsi="Arial" w:cs="Arial"/>
          <w:b/>
          <w:bCs/>
          <w:sz w:val="22"/>
          <w:szCs w:val="22"/>
        </w:rPr>
      </w:pPr>
      <w:r w:rsidRPr="001724B4">
        <w:rPr>
          <w:rFonts w:ascii="Arial" w:hAnsi="Arial" w:cs="Arial"/>
          <w:b/>
          <w:bCs/>
          <w:sz w:val="22"/>
          <w:szCs w:val="22"/>
        </w:rPr>
        <w:t>Weitere Informationen erteilt:</w:t>
      </w:r>
    </w:p>
    <w:p w14:paraId="19C7EE60" w14:textId="0DEED40F" w:rsidR="002F028E" w:rsidRPr="001724B4" w:rsidRDefault="002F028E" w:rsidP="001B57E8">
      <w:pPr>
        <w:ind w:right="850"/>
        <w:rPr>
          <w:rFonts w:ascii="Arial" w:hAnsi="Arial" w:cs="Arial"/>
          <w:sz w:val="22"/>
          <w:szCs w:val="22"/>
        </w:rPr>
      </w:pPr>
      <w:r w:rsidRPr="001724B4">
        <w:rPr>
          <w:rFonts w:ascii="Arial" w:hAnsi="Arial" w:cs="Arial"/>
          <w:sz w:val="22"/>
          <w:szCs w:val="22"/>
        </w:rPr>
        <w:t>LogBer GmbH</w:t>
      </w:r>
      <w:r w:rsidR="001724B4">
        <w:rPr>
          <w:rFonts w:ascii="Arial" w:hAnsi="Arial" w:cs="Arial"/>
          <w:sz w:val="22"/>
          <w:szCs w:val="22"/>
        </w:rPr>
        <w:br/>
      </w:r>
      <w:r w:rsidRPr="001724B4">
        <w:rPr>
          <w:rFonts w:ascii="Arial" w:hAnsi="Arial" w:cs="Arial"/>
          <w:sz w:val="22"/>
          <w:szCs w:val="22"/>
        </w:rPr>
        <w:t>Jonas Bauschke</w:t>
      </w:r>
    </w:p>
    <w:p w14:paraId="6B64D8B7" w14:textId="77777777" w:rsidR="002F028E" w:rsidRPr="001724B4" w:rsidRDefault="002F028E" w:rsidP="001B57E8">
      <w:pPr>
        <w:ind w:right="850"/>
        <w:rPr>
          <w:rFonts w:ascii="Arial" w:hAnsi="Arial" w:cs="Arial"/>
          <w:sz w:val="22"/>
          <w:szCs w:val="22"/>
        </w:rPr>
      </w:pPr>
      <w:r w:rsidRPr="001724B4">
        <w:rPr>
          <w:rFonts w:ascii="Arial" w:hAnsi="Arial" w:cs="Arial"/>
          <w:sz w:val="22"/>
          <w:szCs w:val="22"/>
        </w:rPr>
        <w:t>Hamburger Str. 131</w:t>
      </w:r>
    </w:p>
    <w:p w14:paraId="16DAE49C" w14:textId="77777777" w:rsidR="002F028E" w:rsidRPr="001724B4" w:rsidRDefault="002F028E" w:rsidP="001B57E8">
      <w:pPr>
        <w:ind w:right="850"/>
        <w:rPr>
          <w:rFonts w:ascii="Arial" w:hAnsi="Arial" w:cs="Arial"/>
          <w:sz w:val="22"/>
          <w:szCs w:val="22"/>
        </w:rPr>
      </w:pPr>
      <w:r w:rsidRPr="001724B4">
        <w:rPr>
          <w:rFonts w:ascii="Arial" w:hAnsi="Arial" w:cs="Arial"/>
          <w:sz w:val="22"/>
          <w:szCs w:val="22"/>
        </w:rPr>
        <w:t>D 22926 Ahrensburg (Hamburg)</w:t>
      </w:r>
    </w:p>
    <w:p w14:paraId="7DD7A320" w14:textId="6DA6B278" w:rsidR="002F028E" w:rsidRPr="001724B4" w:rsidRDefault="002F028E" w:rsidP="001B57E8">
      <w:pPr>
        <w:ind w:right="850"/>
        <w:rPr>
          <w:rFonts w:ascii="Arial" w:hAnsi="Arial" w:cs="Arial"/>
          <w:sz w:val="22"/>
          <w:szCs w:val="22"/>
        </w:rPr>
      </w:pPr>
      <w:r w:rsidRPr="001724B4">
        <w:rPr>
          <w:rFonts w:ascii="Arial" w:hAnsi="Arial" w:cs="Arial"/>
          <w:sz w:val="22"/>
          <w:szCs w:val="22"/>
        </w:rPr>
        <w:t>Tel: +49 4102 695 730–22</w:t>
      </w:r>
    </w:p>
    <w:p w14:paraId="44BDB392" w14:textId="06A82559" w:rsidR="002F028E" w:rsidRPr="001724B4" w:rsidRDefault="002F028E" w:rsidP="001B57E8">
      <w:pPr>
        <w:ind w:right="850"/>
        <w:rPr>
          <w:rFonts w:ascii="Arial" w:hAnsi="Arial" w:cs="Arial"/>
          <w:sz w:val="22"/>
          <w:szCs w:val="22"/>
        </w:rPr>
      </w:pPr>
      <w:r w:rsidRPr="001724B4">
        <w:rPr>
          <w:rFonts w:ascii="Arial" w:hAnsi="Arial" w:cs="Arial"/>
          <w:sz w:val="22"/>
          <w:szCs w:val="22"/>
        </w:rPr>
        <w:t xml:space="preserve">E-Mail: </w:t>
      </w:r>
      <w:hyperlink r:id="rId7" w:history="1">
        <w:r w:rsidRPr="001724B4">
          <w:rPr>
            <w:rStyle w:val="Hyperlink"/>
            <w:rFonts w:ascii="Arial" w:hAnsi="Arial" w:cs="Arial"/>
            <w:sz w:val="22"/>
            <w:szCs w:val="22"/>
          </w:rPr>
          <w:t>jonas.bauschke@logber.de</w:t>
        </w:r>
      </w:hyperlink>
    </w:p>
    <w:p w14:paraId="55754911" w14:textId="397913C7" w:rsidR="002F028E" w:rsidRPr="001724B4" w:rsidRDefault="002F028E" w:rsidP="00FB570D">
      <w:pPr>
        <w:spacing w:line="276" w:lineRule="auto"/>
        <w:ind w:right="850"/>
        <w:rPr>
          <w:rFonts w:ascii="Arial" w:hAnsi="Arial" w:cs="Arial"/>
          <w:sz w:val="22"/>
          <w:szCs w:val="22"/>
        </w:rPr>
      </w:pPr>
    </w:p>
    <w:p w14:paraId="75A03C13" w14:textId="77777777" w:rsidR="001724B4" w:rsidRDefault="001724B4" w:rsidP="001724B4">
      <w:pPr>
        <w:spacing w:line="276" w:lineRule="auto"/>
        <w:ind w:right="850"/>
        <w:rPr>
          <w:rFonts w:ascii="Arial" w:hAnsi="Arial" w:cs="Arial"/>
          <w:sz w:val="22"/>
          <w:szCs w:val="22"/>
        </w:rPr>
      </w:pPr>
    </w:p>
    <w:p w14:paraId="029702D9" w14:textId="6BAB0D97" w:rsidR="002F028E" w:rsidRDefault="002F028E" w:rsidP="001B57E8">
      <w:pPr>
        <w:spacing w:line="276" w:lineRule="auto"/>
        <w:ind w:right="850"/>
        <w:rPr>
          <w:rFonts w:ascii="Arial" w:hAnsi="Arial" w:cs="Arial"/>
          <w:sz w:val="22"/>
          <w:szCs w:val="22"/>
        </w:rPr>
      </w:pPr>
      <w:r w:rsidRPr="006F33F0">
        <w:rPr>
          <w:rFonts w:ascii="Arial" w:hAnsi="Arial" w:cs="Arial"/>
          <w:b/>
          <w:bCs/>
          <w:sz w:val="22"/>
          <w:szCs w:val="22"/>
        </w:rPr>
        <w:t>Bildquelle:</w:t>
      </w:r>
      <w:r w:rsidR="003469C1">
        <w:rPr>
          <w:rFonts w:ascii="Arial" w:hAnsi="Arial" w:cs="Arial"/>
          <w:sz w:val="22"/>
          <w:szCs w:val="22"/>
        </w:rPr>
        <w:t xml:space="preserve"> </w:t>
      </w:r>
      <w:r w:rsidR="003469C1">
        <w:rPr>
          <w:rFonts w:ascii="Calibri" w:hAnsi="Calibri" w:cs="Arial"/>
          <w:sz w:val="22"/>
          <w:szCs w:val="22"/>
        </w:rPr>
        <w:t>©</w:t>
      </w:r>
      <w:r w:rsidR="003469C1">
        <w:rPr>
          <w:rFonts w:ascii="Arial" w:hAnsi="Arial" w:cs="Arial"/>
          <w:sz w:val="22"/>
          <w:szCs w:val="22"/>
        </w:rPr>
        <w:t>LogBer GmbH</w:t>
      </w:r>
    </w:p>
    <w:p w14:paraId="1C353D23" w14:textId="77777777" w:rsidR="001B57E8" w:rsidRDefault="001B57E8" w:rsidP="001B57E8">
      <w:pPr>
        <w:spacing w:line="276" w:lineRule="auto"/>
        <w:ind w:right="850"/>
        <w:rPr>
          <w:rFonts w:ascii="Arial" w:hAnsi="Arial" w:cs="Arial"/>
          <w:sz w:val="22"/>
          <w:szCs w:val="22"/>
        </w:rPr>
      </w:pPr>
    </w:p>
    <w:p w14:paraId="6744D546" w14:textId="0BFF86E2" w:rsidR="006F33F0" w:rsidRDefault="003C7314" w:rsidP="00D253F9">
      <w:pPr>
        <w:pStyle w:val="StandardWeb"/>
        <w:tabs>
          <w:tab w:val="left" w:pos="1843"/>
        </w:tabs>
        <w:spacing w:before="0" w:beforeAutospacing="0" w:after="0" w:afterAutospacing="0" w:line="276" w:lineRule="auto"/>
        <w:ind w:left="2124" w:hanging="2124"/>
        <w:rPr>
          <w:rFonts w:ascii="Arial" w:hAnsi="Arial" w:cs="Arial"/>
          <w:color w:val="333333"/>
        </w:rPr>
      </w:pPr>
      <w:r w:rsidRPr="006F33F0">
        <w:rPr>
          <w:rFonts w:ascii="Arial" w:hAnsi="Arial" w:cs="Arial"/>
          <w:b/>
          <w:bCs/>
        </w:rPr>
        <w:t>Bildunterschrif</w:t>
      </w:r>
      <w:r w:rsidR="00FB570D" w:rsidRPr="006F33F0">
        <w:rPr>
          <w:rFonts w:ascii="Arial" w:hAnsi="Arial" w:cs="Arial"/>
          <w:b/>
          <w:bCs/>
        </w:rPr>
        <w:t>t</w:t>
      </w:r>
      <w:r w:rsidR="00D253F9">
        <w:rPr>
          <w:rFonts w:ascii="Arial" w:hAnsi="Arial" w:cs="Arial"/>
          <w:b/>
          <w:bCs/>
        </w:rPr>
        <w:t>en</w:t>
      </w:r>
      <w:r w:rsidR="00FB570D" w:rsidRPr="006F33F0">
        <w:rPr>
          <w:rFonts w:ascii="Arial" w:hAnsi="Arial" w:cs="Arial"/>
          <w:b/>
          <w:bCs/>
        </w:rPr>
        <w:t>:</w:t>
      </w:r>
      <w:r w:rsidR="001B57E8">
        <w:rPr>
          <w:rFonts w:ascii="Arial" w:hAnsi="Arial" w:cs="Arial"/>
          <w:b/>
          <w:bCs/>
        </w:rPr>
        <w:tab/>
      </w:r>
      <w:r w:rsidR="006F33F0" w:rsidRPr="00C12669">
        <w:rPr>
          <w:rFonts w:ascii="Arial" w:hAnsi="Arial" w:cs="Arial"/>
          <w:b/>
          <w:bCs/>
        </w:rPr>
        <w:t>(Log-2</w:t>
      </w:r>
      <w:r w:rsidR="00D253F9">
        <w:rPr>
          <w:rFonts w:ascii="Arial" w:hAnsi="Arial" w:cs="Arial"/>
          <w:b/>
          <w:bCs/>
        </w:rPr>
        <w:t>2-01-0</w:t>
      </w:r>
      <w:r w:rsidR="00111E23">
        <w:rPr>
          <w:rFonts w:ascii="Arial" w:hAnsi="Arial" w:cs="Arial"/>
          <w:b/>
          <w:bCs/>
        </w:rPr>
        <w:t>1</w:t>
      </w:r>
      <w:r w:rsidR="00D253F9">
        <w:rPr>
          <w:rFonts w:ascii="Arial" w:hAnsi="Arial" w:cs="Arial"/>
          <w:b/>
          <w:bCs/>
        </w:rPr>
        <w:t>_</w:t>
      </w:r>
      <w:r w:rsidR="006F33F0" w:rsidRPr="00C12669">
        <w:rPr>
          <w:rFonts w:ascii="Arial" w:hAnsi="Arial" w:cs="Arial"/>
          <w:b/>
          <w:bCs/>
        </w:rPr>
        <w:t>Edeka</w:t>
      </w:r>
      <w:r w:rsidR="001B57E8">
        <w:rPr>
          <w:rFonts w:ascii="Arial" w:hAnsi="Arial" w:cs="Arial"/>
          <w:b/>
          <w:bCs/>
        </w:rPr>
        <w:t>_Bild1</w:t>
      </w:r>
      <w:r w:rsidR="006F33F0" w:rsidRPr="00C12669">
        <w:rPr>
          <w:rFonts w:ascii="Arial" w:hAnsi="Arial" w:cs="Arial"/>
          <w:b/>
          <w:bCs/>
        </w:rPr>
        <w:t xml:space="preserve">) </w:t>
      </w:r>
      <w:r w:rsidR="006F33F0">
        <w:rPr>
          <w:rFonts w:ascii="Arial" w:hAnsi="Arial" w:cs="Arial"/>
          <w:color w:val="333333"/>
        </w:rPr>
        <w:t>Startklar für die Inbetriebnahme: das neue Tiefkühllager in Zarrentin.</w:t>
      </w:r>
    </w:p>
    <w:p w14:paraId="270FE314" w14:textId="53FABECD" w:rsidR="003C7314" w:rsidRPr="001724B4" w:rsidRDefault="001B57E8" w:rsidP="00D253F9">
      <w:pPr>
        <w:pStyle w:val="StandardWeb"/>
        <w:tabs>
          <w:tab w:val="left" w:pos="1985"/>
        </w:tabs>
        <w:spacing w:before="0" w:beforeAutospacing="0" w:after="0" w:afterAutospacing="0" w:line="276" w:lineRule="auto"/>
        <w:ind w:left="2124"/>
        <w:rPr>
          <w:rFonts w:ascii="Arial" w:hAnsi="Arial" w:cs="Arial"/>
        </w:rPr>
      </w:pPr>
      <w:r w:rsidRPr="00C12669">
        <w:rPr>
          <w:rFonts w:ascii="Arial" w:hAnsi="Arial" w:cs="Arial"/>
          <w:b/>
          <w:bCs/>
        </w:rPr>
        <w:t>(Log-</w:t>
      </w:r>
      <w:r w:rsidR="00D253F9">
        <w:rPr>
          <w:rFonts w:ascii="Arial" w:hAnsi="Arial" w:cs="Arial"/>
          <w:b/>
          <w:bCs/>
        </w:rPr>
        <w:t>22-01-0</w:t>
      </w:r>
      <w:r w:rsidR="00111E23">
        <w:rPr>
          <w:rFonts w:ascii="Arial" w:hAnsi="Arial" w:cs="Arial"/>
          <w:b/>
          <w:bCs/>
        </w:rPr>
        <w:t>1</w:t>
      </w:r>
      <w:r w:rsidR="00D253F9">
        <w:rPr>
          <w:rFonts w:ascii="Arial" w:hAnsi="Arial" w:cs="Arial"/>
          <w:b/>
          <w:bCs/>
        </w:rPr>
        <w:t>_</w:t>
      </w:r>
      <w:r w:rsidRPr="00C12669">
        <w:rPr>
          <w:rFonts w:ascii="Arial" w:hAnsi="Arial" w:cs="Arial"/>
          <w:b/>
          <w:bCs/>
        </w:rPr>
        <w:t>Edeka_Bild</w:t>
      </w:r>
      <w:r>
        <w:rPr>
          <w:rFonts w:ascii="Arial" w:hAnsi="Arial" w:cs="Arial"/>
          <w:b/>
          <w:bCs/>
        </w:rPr>
        <w:t>2</w:t>
      </w:r>
      <w:r w:rsidRPr="00C12669">
        <w:rPr>
          <w:rFonts w:ascii="Arial" w:hAnsi="Arial" w:cs="Arial"/>
          <w:b/>
          <w:bCs/>
        </w:rPr>
        <w:t xml:space="preserve">) </w:t>
      </w:r>
      <w:r>
        <w:rPr>
          <w:rFonts w:ascii="Arial" w:hAnsi="Arial" w:cs="Arial"/>
          <w:color w:val="333333"/>
        </w:rPr>
        <w:t>Die Verbindung beider Warenlager erhöht die logistische Effizienz.</w:t>
      </w:r>
    </w:p>
    <w:sectPr w:rsidR="003C7314" w:rsidRPr="001724B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4F50" w14:textId="77777777" w:rsidR="00242639" w:rsidRDefault="00242639" w:rsidP="00A033DB">
      <w:r>
        <w:separator/>
      </w:r>
    </w:p>
  </w:endnote>
  <w:endnote w:type="continuationSeparator" w:id="0">
    <w:p w14:paraId="2905F13B" w14:textId="77777777" w:rsidR="00242639" w:rsidRDefault="00242639" w:rsidP="00A0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A903" w14:textId="77777777" w:rsidR="00242639" w:rsidRDefault="00242639" w:rsidP="00A033DB">
      <w:r>
        <w:separator/>
      </w:r>
    </w:p>
  </w:footnote>
  <w:footnote w:type="continuationSeparator" w:id="0">
    <w:p w14:paraId="18122B89" w14:textId="77777777" w:rsidR="00242639" w:rsidRDefault="00242639" w:rsidP="00A03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35AA" w14:textId="34D4BE5F" w:rsidR="00A033DB" w:rsidRDefault="00A033DB">
    <w:pPr>
      <w:pStyle w:val="Kopfzeile"/>
    </w:pPr>
    <w:r>
      <w:rPr>
        <w:noProof/>
      </w:rPr>
      <w:drawing>
        <wp:anchor distT="0" distB="0" distL="114300" distR="114300" simplePos="0" relativeHeight="251658240" behindDoc="1" locked="0" layoutInCell="1" allowOverlap="1" wp14:anchorId="19DD5E53" wp14:editId="7BD48E61">
          <wp:simplePos x="0" y="0"/>
          <wp:positionH relativeFrom="page">
            <wp:posOffset>4459605</wp:posOffset>
          </wp:positionH>
          <wp:positionV relativeFrom="paragraph">
            <wp:posOffset>-83820</wp:posOffset>
          </wp:positionV>
          <wp:extent cx="2643505" cy="699135"/>
          <wp:effectExtent l="0" t="0" r="0" b="5715"/>
          <wp:wrapTight wrapText="bothSides">
            <wp:wrapPolygon edited="0">
              <wp:start x="2646" y="0"/>
              <wp:lineTo x="0" y="1177"/>
              <wp:lineTo x="0" y="3531"/>
              <wp:lineTo x="311" y="15302"/>
              <wp:lineTo x="5292" y="19422"/>
              <wp:lineTo x="11519" y="21188"/>
              <wp:lineTo x="13387" y="21188"/>
              <wp:lineTo x="18368" y="19422"/>
              <wp:lineTo x="20547" y="16480"/>
              <wp:lineTo x="20391" y="10005"/>
              <wp:lineTo x="21325" y="6474"/>
              <wp:lineTo x="20080" y="1766"/>
              <wp:lineTo x="4358" y="0"/>
              <wp:lineTo x="2646"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505" cy="6991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60"/>
    <w:rsid w:val="0006120F"/>
    <w:rsid w:val="0007711F"/>
    <w:rsid w:val="000A46D8"/>
    <w:rsid w:val="000E185F"/>
    <w:rsid w:val="000F6D24"/>
    <w:rsid w:val="00111E23"/>
    <w:rsid w:val="0015070D"/>
    <w:rsid w:val="001724B4"/>
    <w:rsid w:val="001B57E8"/>
    <w:rsid w:val="001C7F22"/>
    <w:rsid w:val="002406DF"/>
    <w:rsid w:val="00242639"/>
    <w:rsid w:val="0026522D"/>
    <w:rsid w:val="002759B1"/>
    <w:rsid w:val="00285E58"/>
    <w:rsid w:val="002C5BE9"/>
    <w:rsid w:val="002F028E"/>
    <w:rsid w:val="003469C1"/>
    <w:rsid w:val="003644A5"/>
    <w:rsid w:val="003B4413"/>
    <w:rsid w:val="003C7314"/>
    <w:rsid w:val="00437837"/>
    <w:rsid w:val="004508EC"/>
    <w:rsid w:val="00464F18"/>
    <w:rsid w:val="00476192"/>
    <w:rsid w:val="004A0FF4"/>
    <w:rsid w:val="004A5E5E"/>
    <w:rsid w:val="004D13DA"/>
    <w:rsid w:val="004F7B08"/>
    <w:rsid w:val="00516B4C"/>
    <w:rsid w:val="00517453"/>
    <w:rsid w:val="00592013"/>
    <w:rsid w:val="005A329A"/>
    <w:rsid w:val="006768A0"/>
    <w:rsid w:val="006A71E2"/>
    <w:rsid w:val="006C36A0"/>
    <w:rsid w:val="006C53DC"/>
    <w:rsid w:val="006E718A"/>
    <w:rsid w:val="006F33F0"/>
    <w:rsid w:val="00715ADA"/>
    <w:rsid w:val="007621B4"/>
    <w:rsid w:val="00782452"/>
    <w:rsid w:val="007B5F3E"/>
    <w:rsid w:val="007C2410"/>
    <w:rsid w:val="008A2819"/>
    <w:rsid w:val="008B3A72"/>
    <w:rsid w:val="008B5645"/>
    <w:rsid w:val="008D3E44"/>
    <w:rsid w:val="008F01F1"/>
    <w:rsid w:val="00916856"/>
    <w:rsid w:val="0093166B"/>
    <w:rsid w:val="0096393F"/>
    <w:rsid w:val="00974562"/>
    <w:rsid w:val="009B7103"/>
    <w:rsid w:val="009D5401"/>
    <w:rsid w:val="009D7DB4"/>
    <w:rsid w:val="009E5960"/>
    <w:rsid w:val="00A033DB"/>
    <w:rsid w:val="00A56EC7"/>
    <w:rsid w:val="00A70CFF"/>
    <w:rsid w:val="00A934F9"/>
    <w:rsid w:val="00A96E2F"/>
    <w:rsid w:val="00AE1753"/>
    <w:rsid w:val="00B4235B"/>
    <w:rsid w:val="00B447A5"/>
    <w:rsid w:val="00B5102F"/>
    <w:rsid w:val="00B5673C"/>
    <w:rsid w:val="00BC4F5C"/>
    <w:rsid w:val="00C67533"/>
    <w:rsid w:val="00C756D8"/>
    <w:rsid w:val="00C94201"/>
    <w:rsid w:val="00CA64DB"/>
    <w:rsid w:val="00CD2186"/>
    <w:rsid w:val="00CD7801"/>
    <w:rsid w:val="00D240C8"/>
    <w:rsid w:val="00D253F9"/>
    <w:rsid w:val="00D325D4"/>
    <w:rsid w:val="00D61A56"/>
    <w:rsid w:val="00DB6E39"/>
    <w:rsid w:val="00DE1DB0"/>
    <w:rsid w:val="00DE7C40"/>
    <w:rsid w:val="00DF653C"/>
    <w:rsid w:val="00E15046"/>
    <w:rsid w:val="00F3303C"/>
    <w:rsid w:val="00F51DB6"/>
    <w:rsid w:val="00F85D92"/>
    <w:rsid w:val="00FA3F6E"/>
    <w:rsid w:val="00FB570D"/>
    <w:rsid w:val="00FC4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2B11AE"/>
  <w15:chartTrackingRefBased/>
  <w15:docId w15:val="{1432A86D-A666-B845-833B-9BB0CF82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A5E5E"/>
    <w:rPr>
      <w:sz w:val="16"/>
      <w:szCs w:val="16"/>
    </w:rPr>
  </w:style>
  <w:style w:type="paragraph" w:styleId="Kommentartext">
    <w:name w:val="annotation text"/>
    <w:basedOn w:val="Standard"/>
    <w:link w:val="KommentartextZchn"/>
    <w:uiPriority w:val="99"/>
    <w:unhideWhenUsed/>
    <w:rsid w:val="004A5E5E"/>
    <w:rPr>
      <w:sz w:val="20"/>
      <w:szCs w:val="20"/>
    </w:rPr>
  </w:style>
  <w:style w:type="character" w:customStyle="1" w:styleId="KommentartextZchn">
    <w:name w:val="Kommentartext Zchn"/>
    <w:basedOn w:val="Absatz-Standardschriftart"/>
    <w:link w:val="Kommentartext"/>
    <w:uiPriority w:val="99"/>
    <w:rsid w:val="004A5E5E"/>
    <w:rPr>
      <w:sz w:val="20"/>
      <w:szCs w:val="20"/>
    </w:rPr>
  </w:style>
  <w:style w:type="paragraph" w:styleId="Kommentarthema">
    <w:name w:val="annotation subject"/>
    <w:basedOn w:val="Kommentartext"/>
    <w:next w:val="Kommentartext"/>
    <w:link w:val="KommentarthemaZchn"/>
    <w:uiPriority w:val="99"/>
    <w:semiHidden/>
    <w:unhideWhenUsed/>
    <w:rsid w:val="004A5E5E"/>
    <w:rPr>
      <w:b/>
      <w:bCs/>
    </w:rPr>
  </w:style>
  <w:style w:type="character" w:customStyle="1" w:styleId="KommentarthemaZchn">
    <w:name w:val="Kommentarthema Zchn"/>
    <w:basedOn w:val="KommentartextZchn"/>
    <w:link w:val="Kommentarthema"/>
    <w:uiPriority w:val="99"/>
    <w:semiHidden/>
    <w:rsid w:val="004A5E5E"/>
    <w:rPr>
      <w:b/>
      <w:bCs/>
      <w:sz w:val="20"/>
      <w:szCs w:val="20"/>
    </w:rPr>
  </w:style>
  <w:style w:type="paragraph" w:styleId="Kopfzeile">
    <w:name w:val="header"/>
    <w:basedOn w:val="Standard"/>
    <w:link w:val="KopfzeileZchn"/>
    <w:uiPriority w:val="99"/>
    <w:unhideWhenUsed/>
    <w:rsid w:val="00A033DB"/>
    <w:pPr>
      <w:tabs>
        <w:tab w:val="center" w:pos="4536"/>
        <w:tab w:val="right" w:pos="9072"/>
      </w:tabs>
    </w:pPr>
  </w:style>
  <w:style w:type="character" w:customStyle="1" w:styleId="KopfzeileZchn">
    <w:name w:val="Kopfzeile Zchn"/>
    <w:basedOn w:val="Absatz-Standardschriftart"/>
    <w:link w:val="Kopfzeile"/>
    <w:uiPriority w:val="99"/>
    <w:rsid w:val="00A033DB"/>
  </w:style>
  <w:style w:type="paragraph" w:styleId="Fuzeile">
    <w:name w:val="footer"/>
    <w:basedOn w:val="Standard"/>
    <w:link w:val="FuzeileZchn"/>
    <w:uiPriority w:val="99"/>
    <w:unhideWhenUsed/>
    <w:rsid w:val="00A033DB"/>
    <w:pPr>
      <w:tabs>
        <w:tab w:val="center" w:pos="4536"/>
        <w:tab w:val="right" w:pos="9072"/>
      </w:tabs>
    </w:pPr>
  </w:style>
  <w:style w:type="character" w:customStyle="1" w:styleId="FuzeileZchn">
    <w:name w:val="Fußzeile Zchn"/>
    <w:basedOn w:val="Absatz-Standardschriftart"/>
    <w:link w:val="Fuzeile"/>
    <w:uiPriority w:val="99"/>
    <w:rsid w:val="00A033DB"/>
  </w:style>
  <w:style w:type="character" w:styleId="Hyperlink">
    <w:name w:val="Hyperlink"/>
    <w:basedOn w:val="Absatz-Standardschriftart"/>
    <w:uiPriority w:val="99"/>
    <w:unhideWhenUsed/>
    <w:rsid w:val="00A033DB"/>
    <w:rPr>
      <w:color w:val="0563C1" w:themeColor="hyperlink"/>
      <w:u w:val="single"/>
    </w:rPr>
  </w:style>
  <w:style w:type="character" w:styleId="NichtaufgelsteErwhnung">
    <w:name w:val="Unresolved Mention"/>
    <w:basedOn w:val="Absatz-Standardschriftart"/>
    <w:uiPriority w:val="99"/>
    <w:semiHidden/>
    <w:unhideWhenUsed/>
    <w:rsid w:val="00A033DB"/>
    <w:rPr>
      <w:color w:val="605E5C"/>
      <w:shd w:val="clear" w:color="auto" w:fill="E1DFDD"/>
    </w:rPr>
  </w:style>
  <w:style w:type="paragraph" w:styleId="StandardWeb">
    <w:name w:val="Normal (Web)"/>
    <w:basedOn w:val="Standard"/>
    <w:uiPriority w:val="99"/>
    <w:unhideWhenUsed/>
    <w:rsid w:val="002F028E"/>
    <w:pPr>
      <w:spacing w:before="100" w:beforeAutospacing="1" w:after="100" w:afterAutospacing="1"/>
    </w:pPr>
    <w:rPr>
      <w:rFonts w:ascii="Calibr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4418">
      <w:bodyDiv w:val="1"/>
      <w:marLeft w:val="0"/>
      <w:marRight w:val="0"/>
      <w:marTop w:val="0"/>
      <w:marBottom w:val="0"/>
      <w:divBdr>
        <w:top w:val="none" w:sz="0" w:space="0" w:color="auto"/>
        <w:left w:val="none" w:sz="0" w:space="0" w:color="auto"/>
        <w:bottom w:val="none" w:sz="0" w:space="0" w:color="auto"/>
        <w:right w:val="none" w:sz="0" w:space="0" w:color="auto"/>
      </w:divBdr>
    </w:div>
    <w:div w:id="14351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nas.bauschke@logb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cd-marketin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Deden</dc:creator>
  <cp:keywords/>
  <dc:description/>
  <cp:lastModifiedBy>Leon Schöber</cp:lastModifiedBy>
  <cp:revision>9</cp:revision>
  <dcterms:created xsi:type="dcterms:W3CDTF">2021-12-21T08:43:00Z</dcterms:created>
  <dcterms:modified xsi:type="dcterms:W3CDTF">2022-01-11T08:23:00Z</dcterms:modified>
</cp:coreProperties>
</file>