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B" w:rsidRDefault="006F2293">
      <w:pPr>
        <w:pStyle w:val="berschrift6"/>
        <w:spacing w:line="240" w:lineRule="auto"/>
        <w:ind w:right="85"/>
        <w:jc w:val="left"/>
        <w:rPr>
          <w:rFonts w:ascii="Arial" w:eastAsia="Arial" w:hAnsi="Arial" w:cs="Arial"/>
        </w:rPr>
      </w:pPr>
      <w:r>
        <w:rPr>
          <w:rFonts w:ascii="Arial"/>
        </w:rPr>
        <w:t>Betreut durch ICD Hamburg GmbH</w:t>
      </w:r>
    </w:p>
    <w:p w:rsidR="00C7717B" w:rsidRDefault="006F2293">
      <w:pPr>
        <w:pStyle w:val="berschrift4"/>
        <w:spacing w:line="240" w:lineRule="auto"/>
        <w:ind w:right="85" w:hanging="709"/>
        <w:jc w:val="left"/>
        <w:rPr>
          <w:rFonts w:ascii="Arial" w:eastAsia="Arial" w:hAnsi="Arial" w:cs="Arial"/>
        </w:rPr>
      </w:pPr>
      <w:r>
        <w:rPr>
          <w:rFonts w:ascii="Arial"/>
        </w:rPr>
        <w:t>Michaela Sch</w:t>
      </w:r>
      <w:r>
        <w:rPr>
          <w:rFonts w:hAnsi="Arial"/>
        </w:rPr>
        <w:t>ö</w:t>
      </w:r>
      <w:r>
        <w:rPr>
          <w:rFonts w:ascii="Arial"/>
        </w:rPr>
        <w:t>ber</w:t>
      </w:r>
    </w:p>
    <w:p w:rsidR="00C7717B" w:rsidRDefault="006F2293">
      <w:pPr>
        <w:pStyle w:val="TextA"/>
        <w:spacing w:line="240" w:lineRule="auto"/>
        <w:ind w:right="85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Telefon: 040/46777010</w:t>
      </w:r>
    </w:p>
    <w:p w:rsidR="00C7717B" w:rsidRDefault="00255F2C">
      <w:pPr>
        <w:pStyle w:val="TextA"/>
        <w:spacing w:line="240" w:lineRule="auto"/>
        <w:ind w:right="85"/>
        <w:rPr>
          <w:rFonts w:ascii="Arial" w:eastAsia="Arial" w:hAnsi="Arial" w:cs="Arial"/>
          <w:b/>
          <w:bCs/>
        </w:rPr>
      </w:pPr>
      <w:hyperlink r:id="rId7" w:history="1">
        <w:r w:rsidR="006F2293">
          <w:rPr>
            <w:rStyle w:val="Hyperlink0"/>
          </w:rPr>
          <w:t>info@icd-marketing</w:t>
        </w:r>
      </w:hyperlink>
      <w:r w:rsidR="006F2293">
        <w:rPr>
          <w:rFonts w:ascii="Arial"/>
          <w:b/>
          <w:bCs/>
        </w:rPr>
        <w:t>.de</w:t>
      </w:r>
    </w:p>
    <w:p w:rsidR="00C7717B" w:rsidRDefault="00C7717B">
      <w:pPr>
        <w:pStyle w:val="berschrift3"/>
        <w:spacing w:line="240" w:lineRule="auto"/>
        <w:rPr>
          <w:rFonts w:ascii="Arial" w:eastAsia="Arial" w:hAnsi="Arial" w:cs="Arial"/>
        </w:rPr>
      </w:pPr>
    </w:p>
    <w:p w:rsidR="00C7717B" w:rsidRDefault="00C7717B">
      <w:pPr>
        <w:pStyle w:val="berschrift3"/>
        <w:spacing w:line="240" w:lineRule="auto"/>
        <w:rPr>
          <w:rFonts w:ascii="Arial" w:eastAsia="Arial" w:hAnsi="Arial" w:cs="Arial"/>
        </w:rPr>
      </w:pPr>
    </w:p>
    <w:p w:rsidR="00C7717B" w:rsidRDefault="00C7717B">
      <w:pPr>
        <w:pStyle w:val="berschrift3"/>
        <w:spacing w:line="240" w:lineRule="auto"/>
        <w:rPr>
          <w:rFonts w:ascii="Arial" w:eastAsia="Arial" w:hAnsi="Arial" w:cs="Arial"/>
        </w:rPr>
      </w:pPr>
    </w:p>
    <w:p w:rsidR="00C7717B" w:rsidRDefault="006F2293">
      <w:pPr>
        <w:pStyle w:val="berschrift3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>Presseinformation:</w:t>
      </w:r>
    </w:p>
    <w:p w:rsidR="00C7717B" w:rsidRDefault="007B1D7D">
      <w:pPr>
        <w:pStyle w:val="TextA"/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EMH-15-0</w:t>
      </w:r>
      <w:r w:rsidR="00255F2C">
        <w:rPr>
          <w:rFonts w:ascii="Arial"/>
          <w:b/>
          <w:bCs/>
        </w:rPr>
        <w:t>2</w:t>
      </w:r>
      <w:r>
        <w:rPr>
          <w:rFonts w:ascii="Arial"/>
          <w:b/>
          <w:bCs/>
        </w:rPr>
        <w:t>-01</w:t>
      </w:r>
      <w:r w:rsidR="006F2293">
        <w:rPr>
          <w:rFonts w:ascii="Arial"/>
          <w:b/>
          <w:bCs/>
        </w:rPr>
        <w:t>_Stadtwerke Norderstedt</w:t>
      </w:r>
    </w:p>
    <w:p w:rsidR="00C7717B" w:rsidRDefault="00C7717B">
      <w:pPr>
        <w:pStyle w:val="TextA"/>
        <w:ind w:right="2636"/>
        <w:rPr>
          <w:rFonts w:ascii="Arial" w:eastAsia="Arial" w:hAnsi="Arial" w:cs="Arial"/>
          <w:b/>
          <w:bCs/>
          <w:u w:val="single"/>
        </w:rPr>
      </w:pPr>
    </w:p>
    <w:p w:rsidR="00C7717B" w:rsidRDefault="00C7717B">
      <w:pPr>
        <w:pStyle w:val="TextA"/>
        <w:spacing w:line="240" w:lineRule="auto"/>
        <w:ind w:right="2637"/>
        <w:rPr>
          <w:rFonts w:ascii="Arial" w:eastAsia="Arial" w:hAnsi="Arial" w:cs="Arial"/>
          <w:u w:val="single"/>
        </w:rPr>
      </w:pPr>
    </w:p>
    <w:p w:rsidR="00C7717B" w:rsidRDefault="00C7717B">
      <w:pPr>
        <w:pStyle w:val="TextA"/>
        <w:ind w:right="2637"/>
        <w:rPr>
          <w:rFonts w:ascii="Arial" w:eastAsia="Arial" w:hAnsi="Arial" w:cs="Arial"/>
          <w:u w:val="single"/>
        </w:rPr>
      </w:pPr>
    </w:p>
    <w:p w:rsidR="00C7717B" w:rsidRDefault="006F2293">
      <w:pPr>
        <w:pStyle w:val="TextA"/>
        <w:ind w:right="1979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/>
          <w:b/>
          <w:bCs/>
          <w:sz w:val="24"/>
          <w:szCs w:val="24"/>
          <w:u w:val="single"/>
        </w:rPr>
        <w:t>Stadtwerke Norderstedt verlassen sich auf Pr</w:t>
      </w:r>
      <w:r>
        <w:rPr>
          <w:rFonts w:hAnsi="Arial"/>
          <w:b/>
          <w:bCs/>
          <w:sz w:val="24"/>
          <w:szCs w:val="24"/>
          <w:u w:val="single"/>
        </w:rPr>
        <w:t>ü</w:t>
      </w:r>
      <w:r>
        <w:rPr>
          <w:rFonts w:ascii="Arial"/>
          <w:b/>
          <w:bCs/>
          <w:sz w:val="24"/>
          <w:szCs w:val="24"/>
          <w:u w:val="single"/>
        </w:rPr>
        <w:t>feinrichtungen und Referenznormalien von EMH</w:t>
      </w:r>
    </w:p>
    <w:p w:rsidR="00C7717B" w:rsidRDefault="006F2293">
      <w:pPr>
        <w:pStyle w:val="TextA"/>
        <w:ind w:right="197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</w:rPr>
        <w:t>Kommunaler Energieversorger erh</w:t>
      </w:r>
      <w:r>
        <w:rPr>
          <w:rFonts w:hAnsi="Arial"/>
        </w:rPr>
        <w:t>ä</w:t>
      </w:r>
      <w:r>
        <w:rPr>
          <w:rFonts w:ascii="Arial"/>
        </w:rPr>
        <w:t>lt Zulassung als staatlich anerkannte Pr</w:t>
      </w:r>
      <w:r>
        <w:rPr>
          <w:rFonts w:hAnsi="Arial"/>
        </w:rPr>
        <w:t>ü</w:t>
      </w:r>
      <w:r>
        <w:rPr>
          <w:rFonts w:ascii="Arial"/>
        </w:rPr>
        <w:t>f</w:t>
      </w:r>
      <w:r>
        <w:rPr>
          <w:rFonts w:ascii="Arial"/>
        </w:rPr>
        <w:t>stelle EM4</w:t>
      </w:r>
    </w:p>
    <w:p w:rsidR="00C7717B" w:rsidRDefault="006F2293">
      <w:pPr>
        <w:pStyle w:val="TextA"/>
        <w:widowControl w:val="0"/>
        <w:ind w:right="197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br/>
      </w:r>
      <w:r>
        <w:rPr>
          <w:rFonts w:ascii="Arial"/>
          <w:b/>
          <w:bCs/>
        </w:rPr>
        <w:t>(</w:t>
      </w:r>
      <w:proofErr w:type="spellStart"/>
      <w:r>
        <w:rPr>
          <w:rFonts w:ascii="Arial"/>
          <w:b/>
          <w:bCs/>
        </w:rPr>
        <w:t>Brackel</w:t>
      </w:r>
      <w:proofErr w:type="spellEnd"/>
      <w:r>
        <w:rPr>
          <w:rFonts w:ascii="Arial"/>
          <w:b/>
          <w:bCs/>
        </w:rPr>
        <w:t xml:space="preserve">, </w:t>
      </w:r>
      <w:r w:rsidR="00255F2C">
        <w:rPr>
          <w:rFonts w:ascii="Arial"/>
          <w:b/>
          <w:bCs/>
        </w:rPr>
        <w:t>Februar</w:t>
      </w:r>
      <w:r>
        <w:rPr>
          <w:rFonts w:ascii="Arial"/>
          <w:b/>
          <w:bCs/>
        </w:rPr>
        <w:t xml:space="preserve"> 2015) </w:t>
      </w:r>
      <w:r>
        <w:rPr>
          <w:rFonts w:hAnsi="Arial"/>
          <w:b/>
          <w:bCs/>
        </w:rPr>
        <w:t>„</w:t>
      </w:r>
      <w:r>
        <w:rPr>
          <w:rFonts w:ascii="Arial"/>
          <w:b/>
          <w:bCs/>
        </w:rPr>
        <w:t>E</w:t>
      </w:r>
      <w:r>
        <w:rPr>
          <w:rFonts w:hAnsi="Arial"/>
          <w:b/>
          <w:bCs/>
        </w:rPr>
        <w:t>“</w:t>
      </w:r>
      <w:r>
        <w:rPr>
          <w:b/>
          <w:bCs/>
        </w:rPr>
        <w:t xml:space="preserve"> </w:t>
      </w:r>
      <w:r>
        <w:rPr>
          <w:rFonts w:ascii="Arial"/>
          <w:b/>
          <w:bCs/>
        </w:rPr>
        <w:t>wie</w:t>
      </w:r>
      <w:r>
        <w:rPr>
          <w:b/>
          <w:bCs/>
        </w:rPr>
        <w:t xml:space="preserve"> </w:t>
      </w:r>
      <w:r>
        <w:rPr>
          <w:rFonts w:hAnsi="Arial"/>
          <w:b/>
          <w:bCs/>
        </w:rPr>
        <w:t>„</w:t>
      </w:r>
      <w:r>
        <w:rPr>
          <w:rFonts w:ascii="Arial"/>
          <w:b/>
          <w:bCs/>
        </w:rPr>
        <w:t>Elektrizit</w:t>
      </w:r>
      <w:r>
        <w:rPr>
          <w:rFonts w:hAnsi="Arial"/>
          <w:b/>
          <w:bCs/>
        </w:rPr>
        <w:t>ä</w:t>
      </w:r>
      <w:r>
        <w:rPr>
          <w:rFonts w:ascii="Arial"/>
          <w:b/>
          <w:bCs/>
        </w:rPr>
        <w:t>t</w:t>
      </w:r>
      <w:r>
        <w:rPr>
          <w:rFonts w:hAnsi="Arial"/>
          <w:b/>
          <w:bCs/>
        </w:rPr>
        <w:t>“</w:t>
      </w:r>
      <w:r>
        <w:rPr>
          <w:rFonts w:ascii="Arial"/>
          <w:b/>
          <w:bCs/>
        </w:rPr>
        <w:t>,</w:t>
      </w:r>
      <w:r>
        <w:rPr>
          <w:b/>
          <w:bCs/>
        </w:rPr>
        <w:t xml:space="preserve"> </w:t>
      </w:r>
      <w:r>
        <w:rPr>
          <w:rFonts w:hAnsi="Arial"/>
          <w:b/>
          <w:bCs/>
        </w:rPr>
        <w:t>„</w:t>
      </w:r>
      <w:r>
        <w:rPr>
          <w:rFonts w:ascii="Arial"/>
          <w:b/>
          <w:bCs/>
        </w:rPr>
        <w:t>M</w:t>
      </w:r>
      <w:r>
        <w:rPr>
          <w:rFonts w:hAnsi="Arial"/>
          <w:b/>
          <w:bCs/>
        </w:rPr>
        <w:t>“</w:t>
      </w:r>
      <w:r>
        <w:rPr>
          <w:b/>
          <w:bCs/>
        </w:rPr>
        <w:t xml:space="preserve"> </w:t>
      </w:r>
      <w:r>
        <w:rPr>
          <w:rFonts w:ascii="Arial"/>
          <w:b/>
          <w:bCs/>
        </w:rPr>
        <w:t>ist die Kennung f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 xml:space="preserve">r Schleswig-Holstein, und </w:t>
      </w:r>
      <w:r>
        <w:rPr>
          <w:rFonts w:hAnsi="Arial"/>
          <w:b/>
          <w:bCs/>
        </w:rPr>
        <w:t>„</w:t>
      </w:r>
      <w:r>
        <w:rPr>
          <w:rFonts w:ascii="Arial"/>
          <w:b/>
          <w:bCs/>
        </w:rPr>
        <w:t>4</w:t>
      </w:r>
      <w:r>
        <w:rPr>
          <w:rFonts w:hAnsi="Arial"/>
          <w:b/>
          <w:bCs/>
        </w:rPr>
        <w:t>“</w:t>
      </w:r>
      <w:r>
        <w:rPr>
          <w:b/>
          <w:bCs/>
        </w:rPr>
        <w:t xml:space="preserve"> </w:t>
      </w:r>
      <w:r>
        <w:rPr>
          <w:rFonts w:ascii="Arial"/>
          <w:b/>
          <w:bCs/>
        </w:rPr>
        <w:t>steht f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r die vierte staatlich anerkannte Pr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f</w:t>
      </w:r>
      <w:r>
        <w:rPr>
          <w:rFonts w:ascii="Arial"/>
          <w:b/>
          <w:bCs/>
        </w:rPr>
        <w:t>stelle: Die Stadtwerke Norderstedt erhielten am Jahresende 2014 die Z</w:t>
      </w:r>
      <w:r>
        <w:rPr>
          <w:rFonts w:ascii="Arial"/>
          <w:b/>
          <w:bCs/>
        </w:rPr>
        <w:t>u</w:t>
      </w:r>
      <w:r>
        <w:rPr>
          <w:rFonts w:ascii="Arial"/>
          <w:b/>
          <w:bCs/>
        </w:rPr>
        <w:t>lassung als staatlich anerkannte Pr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fstelle EM4. Bei der technischen Au</w:t>
      </w:r>
      <w:r>
        <w:rPr>
          <w:rFonts w:ascii="Arial"/>
          <w:b/>
          <w:bCs/>
        </w:rPr>
        <w:t>s</w:t>
      </w:r>
      <w:r>
        <w:rPr>
          <w:rFonts w:ascii="Arial"/>
          <w:b/>
          <w:bCs/>
        </w:rPr>
        <w:t>r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stung hatte sich der kommunale Energieversorger f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r den Messger</w:t>
      </w:r>
      <w:r>
        <w:rPr>
          <w:rFonts w:hAnsi="Arial"/>
          <w:b/>
          <w:bCs/>
        </w:rPr>
        <w:t>ä</w:t>
      </w:r>
      <w:r>
        <w:rPr>
          <w:rFonts w:ascii="Arial"/>
          <w:b/>
          <w:bCs/>
        </w:rPr>
        <w:t>te- und Pr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feinrichtungshersteller EMH Energie-Messtechnik GmbH en</w:t>
      </w:r>
      <w:r>
        <w:rPr>
          <w:rFonts w:ascii="Arial"/>
          <w:b/>
          <w:bCs/>
        </w:rPr>
        <w:t>t</w:t>
      </w:r>
      <w:r>
        <w:rPr>
          <w:rFonts w:ascii="Arial"/>
          <w:b/>
          <w:bCs/>
        </w:rPr>
        <w:t>schieden. In enger Zusammenarbeit zwischen den Mitarbeitern der Pr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f</w:t>
      </w:r>
      <w:r>
        <w:rPr>
          <w:rFonts w:ascii="Arial"/>
          <w:b/>
          <w:bCs/>
        </w:rPr>
        <w:t>stelle und den Spezialisten von EMH wurde die Ausstattung und Lieferung der Pr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>fei</w:t>
      </w:r>
      <w:r>
        <w:rPr>
          <w:rFonts w:ascii="Arial"/>
          <w:b/>
          <w:bCs/>
        </w:rPr>
        <w:t>n</w:t>
      </w:r>
      <w:r>
        <w:rPr>
          <w:rFonts w:ascii="Arial"/>
          <w:b/>
          <w:bCs/>
        </w:rPr>
        <w:t>richtungen und Referenznormalien geplant und umgesetzt.</w:t>
      </w:r>
    </w:p>
    <w:p w:rsidR="00C7717B" w:rsidRDefault="00C7717B">
      <w:pPr>
        <w:pStyle w:val="TextA"/>
        <w:widowControl w:val="0"/>
        <w:ind w:right="1979"/>
        <w:rPr>
          <w:rFonts w:ascii="Arial" w:eastAsia="Arial" w:hAnsi="Arial" w:cs="Arial"/>
        </w:rPr>
      </w:pPr>
    </w:p>
    <w:p w:rsidR="00C7717B" w:rsidRDefault="006F2293">
      <w:pPr>
        <w:pStyle w:val="TextA"/>
        <w:widowControl w:val="0"/>
        <w:ind w:right="1979"/>
        <w:rPr>
          <w:rFonts w:ascii="Arial" w:eastAsia="Arial" w:hAnsi="Arial" w:cs="Arial"/>
        </w:rPr>
      </w:pPr>
      <w:r>
        <w:rPr>
          <w:rFonts w:ascii="Arial"/>
        </w:rPr>
        <w:t>Messger</w:t>
      </w:r>
      <w:r>
        <w:rPr>
          <w:rFonts w:hAnsi="Arial"/>
        </w:rPr>
        <w:t>ä</w:t>
      </w:r>
      <w:r>
        <w:rPr>
          <w:rFonts w:ascii="Arial"/>
        </w:rPr>
        <w:t>te f</w:t>
      </w:r>
      <w:r>
        <w:rPr>
          <w:rFonts w:hAnsi="Arial"/>
        </w:rPr>
        <w:t>ü</w:t>
      </w:r>
      <w:r>
        <w:rPr>
          <w:rFonts w:ascii="Arial"/>
        </w:rPr>
        <w:t>r Elektrizit</w:t>
      </w:r>
      <w:r>
        <w:rPr>
          <w:rFonts w:hAnsi="Arial"/>
        </w:rPr>
        <w:t>ä</w:t>
      </w:r>
      <w:r>
        <w:rPr>
          <w:rFonts w:ascii="Arial"/>
        </w:rPr>
        <w:t>t, Gas, Wasser und W</w:t>
      </w:r>
      <w:r>
        <w:rPr>
          <w:rFonts w:hAnsi="Arial"/>
        </w:rPr>
        <w:t>ä</w:t>
      </w:r>
      <w:r>
        <w:rPr>
          <w:rFonts w:ascii="Arial"/>
        </w:rPr>
        <w:t>rme sind die zahlenm</w:t>
      </w:r>
      <w:r>
        <w:rPr>
          <w:rFonts w:hAnsi="Arial"/>
        </w:rPr>
        <w:t>äß</w:t>
      </w:r>
      <w:r>
        <w:rPr>
          <w:rFonts w:ascii="Arial"/>
        </w:rPr>
        <w:t>ig gr</w:t>
      </w:r>
      <w:r>
        <w:rPr>
          <w:rFonts w:hAnsi="Arial"/>
        </w:rPr>
        <w:t>öß</w:t>
      </w:r>
      <w:r>
        <w:rPr>
          <w:rFonts w:ascii="Arial"/>
        </w:rPr>
        <w:t>te Gruppe eichpflichtiger Messger</w:t>
      </w:r>
      <w:r>
        <w:rPr>
          <w:rFonts w:hAnsi="Arial"/>
        </w:rPr>
        <w:t>ä</w:t>
      </w:r>
      <w:r>
        <w:rPr>
          <w:rFonts w:ascii="Arial"/>
        </w:rPr>
        <w:t>te. Durch die steigenden Kosten f</w:t>
      </w:r>
      <w:r>
        <w:rPr>
          <w:rFonts w:hAnsi="Arial"/>
        </w:rPr>
        <w:t>ü</w:t>
      </w:r>
      <w:r>
        <w:rPr>
          <w:rFonts w:ascii="Arial"/>
        </w:rPr>
        <w:t>r Energie und Rohstoffe ist die korrekte Anzeige dieser Messger</w:t>
      </w:r>
      <w:r>
        <w:rPr>
          <w:rFonts w:hAnsi="Arial"/>
        </w:rPr>
        <w:t>ä</w:t>
      </w:r>
      <w:r>
        <w:rPr>
          <w:rFonts w:ascii="Arial"/>
        </w:rPr>
        <w:t>te von gro</w:t>
      </w:r>
      <w:r>
        <w:rPr>
          <w:rFonts w:hAnsi="Arial"/>
        </w:rPr>
        <w:t>ß</w:t>
      </w:r>
      <w:r>
        <w:rPr>
          <w:rFonts w:ascii="Arial"/>
        </w:rPr>
        <w:t xml:space="preserve">er wirtschaftlicher Bedeutung. Denn die Verwendung </w:t>
      </w:r>
      <w:proofErr w:type="spellStart"/>
      <w:r>
        <w:rPr>
          <w:rFonts w:ascii="Arial"/>
        </w:rPr>
        <w:t>ungeeichter</w:t>
      </w:r>
      <w:proofErr w:type="spellEnd"/>
      <w:r>
        <w:rPr>
          <w:rFonts w:ascii="Arial"/>
        </w:rPr>
        <w:t xml:space="preserve"> Z</w:t>
      </w:r>
      <w:r>
        <w:rPr>
          <w:rFonts w:hAnsi="Arial"/>
        </w:rPr>
        <w:t>ä</w:t>
      </w:r>
      <w:r>
        <w:rPr>
          <w:rFonts w:ascii="Arial"/>
        </w:rPr>
        <w:t>hler im g</w:t>
      </w:r>
      <w:r>
        <w:rPr>
          <w:rFonts w:ascii="Arial"/>
        </w:rPr>
        <w:t>e</w:t>
      </w:r>
      <w:r>
        <w:rPr>
          <w:rFonts w:ascii="Arial"/>
        </w:rPr>
        <w:t>sch</w:t>
      </w:r>
      <w:r>
        <w:rPr>
          <w:rFonts w:hAnsi="Arial"/>
        </w:rPr>
        <w:t>ä</w:t>
      </w:r>
      <w:r>
        <w:rPr>
          <w:rFonts w:ascii="Arial"/>
        </w:rPr>
        <w:t>ftlichen Verkehr kann als Ordnungswidrigkeit von der zust</w:t>
      </w:r>
      <w:r>
        <w:rPr>
          <w:rFonts w:hAnsi="Arial"/>
        </w:rPr>
        <w:t>ä</w:t>
      </w:r>
      <w:r>
        <w:rPr>
          <w:rFonts w:ascii="Arial"/>
        </w:rPr>
        <w:t>ndigen Beh</w:t>
      </w:r>
      <w:r>
        <w:rPr>
          <w:rFonts w:hAnsi="Arial"/>
        </w:rPr>
        <w:t>ö</w:t>
      </w:r>
      <w:r>
        <w:rPr>
          <w:rFonts w:ascii="Arial"/>
        </w:rPr>
        <w:t>rde verfolgt und mit erheblichen Geldbu</w:t>
      </w:r>
      <w:r>
        <w:rPr>
          <w:rFonts w:hAnsi="Arial"/>
        </w:rPr>
        <w:t>ß</w:t>
      </w:r>
      <w:r>
        <w:rPr>
          <w:rFonts w:ascii="Arial"/>
        </w:rPr>
        <w:t>en geahndet werden. Nach dem Eichg</w:t>
      </w:r>
      <w:r>
        <w:rPr>
          <w:rFonts w:ascii="Arial"/>
        </w:rPr>
        <w:t>e</w:t>
      </w:r>
      <w:r>
        <w:rPr>
          <w:rFonts w:ascii="Arial"/>
        </w:rPr>
        <w:t>setz (EichG) erfolgt die Eichung der Z</w:t>
      </w:r>
      <w:r>
        <w:rPr>
          <w:rFonts w:hAnsi="Arial"/>
        </w:rPr>
        <w:t>ä</w:t>
      </w:r>
      <w:r>
        <w:rPr>
          <w:rFonts w:ascii="Arial"/>
        </w:rPr>
        <w:t>hler durch von den Eichbeh</w:t>
      </w:r>
      <w:r>
        <w:rPr>
          <w:rFonts w:hAnsi="Arial"/>
        </w:rPr>
        <w:t>ö</w:t>
      </w:r>
      <w:r>
        <w:rPr>
          <w:rFonts w:ascii="Arial"/>
        </w:rPr>
        <w:t>rden zug</w:t>
      </w:r>
      <w:r>
        <w:rPr>
          <w:rFonts w:ascii="Arial"/>
        </w:rPr>
        <w:t>e</w:t>
      </w:r>
      <w:r>
        <w:rPr>
          <w:rFonts w:ascii="Arial"/>
        </w:rPr>
        <w:t xml:space="preserve">lassene und </w:t>
      </w:r>
      <w:r>
        <w:rPr>
          <w:rFonts w:hAnsi="Arial"/>
        </w:rPr>
        <w:t>ü</w:t>
      </w:r>
      <w:r>
        <w:rPr>
          <w:rFonts w:ascii="Arial"/>
        </w:rPr>
        <w:t>berwachte staatlich anerkannte Pr</w:t>
      </w:r>
      <w:r>
        <w:rPr>
          <w:rFonts w:hAnsi="Arial"/>
        </w:rPr>
        <w:t>ü</w:t>
      </w:r>
      <w:r>
        <w:rPr>
          <w:rFonts w:ascii="Arial"/>
        </w:rPr>
        <w:t>fstellen. Diese verf</w:t>
      </w:r>
      <w:r>
        <w:rPr>
          <w:rFonts w:hAnsi="Arial"/>
        </w:rPr>
        <w:t>ü</w:t>
      </w:r>
      <w:r>
        <w:rPr>
          <w:rFonts w:ascii="Arial"/>
        </w:rPr>
        <w:t xml:space="preserve">gen </w:t>
      </w:r>
      <w:r>
        <w:rPr>
          <w:rFonts w:hAnsi="Arial"/>
        </w:rPr>
        <w:t>ü</w:t>
      </w:r>
      <w:r>
        <w:rPr>
          <w:rFonts w:ascii="Arial"/>
        </w:rPr>
        <w:t>ber f</w:t>
      </w:r>
      <w:r>
        <w:rPr>
          <w:rFonts w:hAnsi="Arial"/>
        </w:rPr>
        <w:t>ü</w:t>
      </w:r>
      <w:r>
        <w:rPr>
          <w:rFonts w:ascii="Arial"/>
        </w:rPr>
        <w:t>r diesen Bereich spezielle Pr</w:t>
      </w:r>
      <w:r>
        <w:rPr>
          <w:rFonts w:hAnsi="Arial"/>
        </w:rPr>
        <w:t>ü</w:t>
      </w:r>
      <w:r>
        <w:rPr>
          <w:rFonts w:ascii="Arial"/>
        </w:rPr>
        <w:t>feinrichtungen sowie besonders ausgebildetes und zugelassenes Personal. Die Leiter und Stellvertreter dieser Pr</w:t>
      </w:r>
      <w:r>
        <w:rPr>
          <w:rFonts w:hAnsi="Arial"/>
        </w:rPr>
        <w:t>ü</w:t>
      </w:r>
      <w:r>
        <w:rPr>
          <w:rFonts w:ascii="Arial"/>
        </w:rPr>
        <w:t xml:space="preserve">fstellen sind vereidigt und fungieren als </w:t>
      </w:r>
      <w:r>
        <w:rPr>
          <w:rFonts w:hAnsi="Arial"/>
        </w:rPr>
        <w:t>„</w:t>
      </w:r>
      <w:r>
        <w:rPr>
          <w:rFonts w:ascii="Arial"/>
        </w:rPr>
        <w:t>verl</w:t>
      </w:r>
      <w:r>
        <w:rPr>
          <w:rFonts w:hAnsi="Arial"/>
        </w:rPr>
        <w:t>ä</w:t>
      </w:r>
      <w:r>
        <w:rPr>
          <w:rFonts w:ascii="Arial"/>
        </w:rPr>
        <w:t>ngerter Arm</w:t>
      </w:r>
      <w:r>
        <w:rPr>
          <w:rFonts w:hAnsi="Arial"/>
        </w:rPr>
        <w:t>“</w:t>
      </w:r>
      <w:r>
        <w:rPr>
          <w:rFonts w:ascii="Arial"/>
        </w:rPr>
        <w:t xml:space="preserve"> der Eichbeh</w:t>
      </w:r>
      <w:r>
        <w:rPr>
          <w:rFonts w:hAnsi="Arial"/>
        </w:rPr>
        <w:t>ö</w:t>
      </w:r>
      <w:r>
        <w:rPr>
          <w:rFonts w:ascii="Arial"/>
        </w:rPr>
        <w:t>rden.</w:t>
      </w:r>
    </w:p>
    <w:p w:rsidR="00C7717B" w:rsidRDefault="00C7717B">
      <w:pPr>
        <w:pStyle w:val="TextA"/>
        <w:widowControl w:val="0"/>
        <w:ind w:right="1979"/>
        <w:rPr>
          <w:rFonts w:ascii="Arial" w:eastAsia="Arial" w:hAnsi="Arial" w:cs="Arial"/>
        </w:rPr>
      </w:pPr>
    </w:p>
    <w:p w:rsidR="007B1D7D" w:rsidRDefault="007B1D7D">
      <w:pPr>
        <w:pStyle w:val="TextA"/>
        <w:widowControl w:val="0"/>
        <w:ind w:right="1979"/>
        <w:rPr>
          <w:rFonts w:ascii="Arial"/>
        </w:rPr>
      </w:pPr>
    </w:p>
    <w:p w:rsidR="00C7717B" w:rsidRDefault="006F2293">
      <w:pPr>
        <w:pStyle w:val="TextA"/>
        <w:widowControl w:val="0"/>
        <w:ind w:right="1979"/>
        <w:rPr>
          <w:rFonts w:ascii="Arial" w:eastAsia="Arial" w:hAnsi="Arial" w:cs="Arial"/>
        </w:rPr>
      </w:pPr>
      <w:r>
        <w:rPr>
          <w:rFonts w:ascii="Arial"/>
        </w:rPr>
        <w:t>Als neuester verl</w:t>
      </w:r>
      <w:r>
        <w:rPr>
          <w:rFonts w:hAnsi="Arial"/>
        </w:rPr>
        <w:t>ä</w:t>
      </w:r>
      <w:r>
        <w:rPr>
          <w:rFonts w:ascii="Arial"/>
        </w:rPr>
        <w:t>ngerter Arm fungieren die Stadtwerke Norderstedt, ein ko</w:t>
      </w:r>
      <w:r>
        <w:rPr>
          <w:rFonts w:ascii="Arial"/>
        </w:rPr>
        <w:t>m</w:t>
      </w:r>
      <w:r>
        <w:rPr>
          <w:rFonts w:ascii="Arial"/>
        </w:rPr>
        <w:t>munales Unternehmen, das unabh</w:t>
      </w:r>
      <w:r>
        <w:rPr>
          <w:rFonts w:hAnsi="Arial"/>
        </w:rPr>
        <w:t>ä</w:t>
      </w:r>
      <w:r>
        <w:rPr>
          <w:rFonts w:ascii="Arial"/>
        </w:rPr>
        <w:t>ngig von fremden Anteilseignern am Markt agiert. Die Unternehmensgruppe aus Schleswig-Holstein erf</w:t>
      </w:r>
      <w:r>
        <w:rPr>
          <w:rFonts w:hAnsi="Arial"/>
        </w:rPr>
        <w:t>ü</w:t>
      </w:r>
      <w:r>
        <w:rPr>
          <w:rFonts w:ascii="Arial"/>
        </w:rPr>
        <w:t>llt mit einer breit aufgestellten Infrastruktur f</w:t>
      </w:r>
      <w:r>
        <w:rPr>
          <w:rFonts w:hAnsi="Arial"/>
        </w:rPr>
        <w:t>ü</w:t>
      </w:r>
      <w:r>
        <w:rPr>
          <w:rFonts w:ascii="Arial"/>
        </w:rPr>
        <w:t>r Energie- und Wasserversorgung seit fast 40 Ja</w:t>
      </w:r>
      <w:r>
        <w:rPr>
          <w:rFonts w:ascii="Arial"/>
        </w:rPr>
        <w:t>h</w:t>
      </w:r>
      <w:r>
        <w:rPr>
          <w:rFonts w:ascii="Arial"/>
        </w:rPr>
        <w:t xml:space="preserve">ren den Versorgungsauftrag der Stadt Norderstedt. </w:t>
      </w:r>
    </w:p>
    <w:p w:rsidR="00C7717B" w:rsidRDefault="006F2293">
      <w:pPr>
        <w:pStyle w:val="TextA"/>
        <w:widowControl w:val="0"/>
        <w:ind w:right="19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/>
          <w:b/>
          <w:bCs/>
        </w:rPr>
        <w:t>Planung, Umsetzung und Schulung</w:t>
      </w:r>
    </w:p>
    <w:p w:rsidR="00C7717B" w:rsidRDefault="006F2293">
      <w:pPr>
        <w:pStyle w:val="TextA"/>
        <w:widowControl w:val="0"/>
        <w:ind w:right="1979"/>
        <w:rPr>
          <w:rFonts w:ascii="Arial" w:eastAsia="Arial" w:hAnsi="Arial" w:cs="Arial"/>
        </w:rPr>
      </w:pPr>
      <w:r>
        <w:rPr>
          <w:rFonts w:ascii="Arial"/>
        </w:rPr>
        <w:t>Von der Genehmigung durch die Gesch</w:t>
      </w:r>
      <w:r>
        <w:rPr>
          <w:rFonts w:hAnsi="Arial"/>
        </w:rPr>
        <w:t>ä</w:t>
      </w:r>
      <w:r>
        <w:rPr>
          <w:rFonts w:ascii="Arial"/>
        </w:rPr>
        <w:t>ftsleitung der Stadtwerke Norderstedt bis zur Zulassung der Pr</w:t>
      </w:r>
      <w:r>
        <w:rPr>
          <w:rFonts w:hAnsi="Arial"/>
        </w:rPr>
        <w:t>ü</w:t>
      </w:r>
      <w:r>
        <w:rPr>
          <w:rFonts w:ascii="Arial"/>
        </w:rPr>
        <w:t xml:space="preserve">fstelle durch die Eichdirektion Nord </w:t>
      </w:r>
      <w:r>
        <w:rPr>
          <w:rFonts w:hAnsi="Arial"/>
        </w:rPr>
        <w:t>−</w:t>
      </w:r>
      <w:r>
        <w:t xml:space="preserve"> </w:t>
      </w:r>
      <w:r>
        <w:rPr>
          <w:rFonts w:ascii="Arial"/>
        </w:rPr>
        <w:t>zust</w:t>
      </w:r>
      <w:r>
        <w:rPr>
          <w:rFonts w:hAnsi="Arial"/>
        </w:rPr>
        <w:t>ä</w:t>
      </w:r>
      <w:r>
        <w:rPr>
          <w:rFonts w:ascii="Arial"/>
        </w:rPr>
        <w:t>ndig f</w:t>
      </w:r>
      <w:r>
        <w:rPr>
          <w:rFonts w:hAnsi="Arial"/>
        </w:rPr>
        <w:t>ü</w:t>
      </w:r>
      <w:r>
        <w:rPr>
          <w:rFonts w:ascii="Arial"/>
        </w:rPr>
        <w:t>r das gesetzliche Mess- und Eichwesen in Hamburg, Mecklenburg-Vorpommern und Schleswig Holstein</w:t>
      </w:r>
      <w:r>
        <w:t xml:space="preserve"> </w:t>
      </w:r>
      <w:r>
        <w:rPr>
          <w:rFonts w:hAnsi="Arial"/>
        </w:rPr>
        <w:t>−</w:t>
      </w:r>
      <w:r>
        <w:t xml:space="preserve"> </w:t>
      </w:r>
      <w:r>
        <w:rPr>
          <w:rFonts w:ascii="Arial"/>
        </w:rPr>
        <w:t>waren viele Schritte notwendig. Dazu geh</w:t>
      </w:r>
      <w:r>
        <w:rPr>
          <w:rFonts w:hAnsi="Arial"/>
        </w:rPr>
        <w:t>ö</w:t>
      </w:r>
      <w:r>
        <w:rPr>
          <w:rFonts w:ascii="Arial"/>
        </w:rPr>
        <w:t>rten unter anderem</w:t>
      </w:r>
      <w:r>
        <w:t xml:space="preserve"> </w:t>
      </w:r>
      <w:r>
        <w:rPr>
          <w:rFonts w:ascii="Arial"/>
        </w:rPr>
        <w:t>die Beschaffung der notwendigen Pr</w:t>
      </w:r>
      <w:r>
        <w:rPr>
          <w:rFonts w:hAnsi="Arial"/>
        </w:rPr>
        <w:t>ü</w:t>
      </w:r>
      <w:r>
        <w:rPr>
          <w:rFonts w:ascii="Arial"/>
        </w:rPr>
        <w:t>feinrichtungen und Referen</w:t>
      </w:r>
      <w:r>
        <w:rPr>
          <w:rFonts w:ascii="Arial"/>
        </w:rPr>
        <w:t>z</w:t>
      </w:r>
      <w:r>
        <w:rPr>
          <w:rFonts w:ascii="Arial"/>
        </w:rPr>
        <w:t>normalien f</w:t>
      </w:r>
      <w:r>
        <w:rPr>
          <w:rFonts w:hAnsi="Arial"/>
        </w:rPr>
        <w:t>ü</w:t>
      </w:r>
      <w:r>
        <w:rPr>
          <w:rFonts w:ascii="Arial"/>
        </w:rPr>
        <w:t>r die Pr</w:t>
      </w:r>
      <w:r>
        <w:rPr>
          <w:rFonts w:hAnsi="Arial"/>
        </w:rPr>
        <w:t>ü</w:t>
      </w:r>
      <w:r>
        <w:rPr>
          <w:rFonts w:ascii="Arial"/>
        </w:rPr>
        <w:t>fstelle sowie die Schulung des Pr</w:t>
      </w:r>
      <w:r>
        <w:rPr>
          <w:rFonts w:hAnsi="Arial"/>
        </w:rPr>
        <w:t>ü</w:t>
      </w:r>
      <w:r>
        <w:rPr>
          <w:rFonts w:ascii="Arial"/>
        </w:rPr>
        <w:t>fstellenpersonals f</w:t>
      </w:r>
      <w:r>
        <w:rPr>
          <w:rFonts w:hAnsi="Arial"/>
        </w:rPr>
        <w:t>ü</w:t>
      </w:r>
      <w:r>
        <w:rPr>
          <w:rFonts w:ascii="Arial"/>
        </w:rPr>
        <w:t>r die Anwendung der Pr</w:t>
      </w:r>
      <w:r>
        <w:rPr>
          <w:rFonts w:hAnsi="Arial"/>
        </w:rPr>
        <w:t>ü</w:t>
      </w:r>
      <w:r>
        <w:rPr>
          <w:rFonts w:ascii="Arial"/>
        </w:rPr>
        <w:t>feinrichtungen. Nach der Auftragserteilung an EMH zur Li</w:t>
      </w:r>
      <w:r>
        <w:rPr>
          <w:rFonts w:ascii="Arial"/>
        </w:rPr>
        <w:t>e</w:t>
      </w:r>
      <w:r>
        <w:rPr>
          <w:rFonts w:ascii="Arial"/>
        </w:rPr>
        <w:t>ferung der Pr</w:t>
      </w:r>
      <w:r>
        <w:rPr>
          <w:rFonts w:hAnsi="Arial"/>
        </w:rPr>
        <w:t>ü</w:t>
      </w:r>
      <w:r>
        <w:rPr>
          <w:rFonts w:ascii="Arial"/>
        </w:rPr>
        <w:t>feinrichtungen und R</w:t>
      </w:r>
      <w:bookmarkStart w:id="0" w:name="_GoBack"/>
      <w:bookmarkEnd w:id="0"/>
      <w:r>
        <w:rPr>
          <w:rFonts w:ascii="Arial"/>
        </w:rPr>
        <w:t>eferenznormalien wurde in enger Zusa</w:t>
      </w:r>
      <w:r>
        <w:rPr>
          <w:rFonts w:ascii="Arial"/>
        </w:rPr>
        <w:t>m</w:t>
      </w:r>
      <w:r>
        <w:rPr>
          <w:rFonts w:ascii="Arial"/>
        </w:rPr>
        <w:t>menarbeit zwischen den Mitarbeitern der Pr</w:t>
      </w:r>
      <w:r>
        <w:rPr>
          <w:rFonts w:hAnsi="Arial"/>
        </w:rPr>
        <w:t>ü</w:t>
      </w:r>
      <w:r>
        <w:rPr>
          <w:rFonts w:ascii="Arial"/>
        </w:rPr>
        <w:t>fstelle der Stadtwerke Norderstedt und den Spezialisten von EMH die Ausstattung mit den notwendigen Pr</w:t>
      </w:r>
      <w:r>
        <w:rPr>
          <w:rFonts w:hAnsi="Arial"/>
        </w:rPr>
        <w:t>ü</w:t>
      </w:r>
      <w:r>
        <w:rPr>
          <w:rFonts w:ascii="Arial"/>
        </w:rPr>
        <w:t>fei</w:t>
      </w:r>
      <w:r>
        <w:rPr>
          <w:rFonts w:ascii="Arial"/>
        </w:rPr>
        <w:t>n</w:t>
      </w:r>
      <w:r>
        <w:rPr>
          <w:rFonts w:ascii="Arial"/>
        </w:rPr>
        <w:t>richtungen geplant und umgesetzt. Zum Lieferumfang geh</w:t>
      </w:r>
      <w:r>
        <w:rPr>
          <w:rFonts w:hAnsi="Arial"/>
        </w:rPr>
        <w:t>ö</w:t>
      </w:r>
      <w:r>
        <w:rPr>
          <w:rFonts w:ascii="Arial"/>
        </w:rPr>
        <w:t>rten dreiphasige elektronische Z</w:t>
      </w:r>
      <w:r>
        <w:rPr>
          <w:rFonts w:hAnsi="Arial"/>
        </w:rPr>
        <w:t>ä</w:t>
      </w:r>
      <w:r>
        <w:rPr>
          <w:rFonts w:ascii="Arial"/>
        </w:rPr>
        <w:t>hlerpr</w:t>
      </w:r>
      <w:r>
        <w:rPr>
          <w:rFonts w:hAnsi="Arial"/>
        </w:rPr>
        <w:t>ü</w:t>
      </w:r>
      <w:r>
        <w:rPr>
          <w:rFonts w:ascii="Arial"/>
        </w:rPr>
        <w:t>feinrichtungen, eine Hochspannungspr</w:t>
      </w:r>
      <w:r>
        <w:rPr>
          <w:rFonts w:hAnsi="Arial"/>
        </w:rPr>
        <w:t>ü</w:t>
      </w:r>
      <w:r>
        <w:rPr>
          <w:rFonts w:ascii="Arial"/>
        </w:rPr>
        <w:t>feinrichtung, Referenznormal Komparator K 2006 sowie DC Normal, die der Pr</w:t>
      </w:r>
      <w:r>
        <w:rPr>
          <w:rFonts w:hAnsi="Arial"/>
        </w:rPr>
        <w:t>ü</w:t>
      </w:r>
      <w:r>
        <w:rPr>
          <w:rFonts w:ascii="Arial"/>
        </w:rPr>
        <w:t>fung und der Eichung aller im Bestand der Stadtwerke Norderstedt befindlichen mechan</w:t>
      </w:r>
      <w:r>
        <w:rPr>
          <w:rFonts w:ascii="Arial"/>
        </w:rPr>
        <w:t>i</w:t>
      </w:r>
      <w:r>
        <w:rPr>
          <w:rFonts w:ascii="Arial"/>
        </w:rPr>
        <w:t>schen und elektronischen Z</w:t>
      </w:r>
      <w:r>
        <w:rPr>
          <w:rFonts w:hAnsi="Arial"/>
        </w:rPr>
        <w:t>ä</w:t>
      </w:r>
      <w:r>
        <w:rPr>
          <w:rFonts w:ascii="Arial"/>
        </w:rPr>
        <w:t>hlern dienen.</w:t>
      </w:r>
    </w:p>
    <w:p w:rsidR="00C7717B" w:rsidRDefault="006F2293">
      <w:pPr>
        <w:pStyle w:val="TextA"/>
        <w:widowControl w:val="0"/>
        <w:ind w:right="19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hAnsi="Arial"/>
        </w:rPr>
        <w:t>„</w:t>
      </w:r>
      <w:r>
        <w:rPr>
          <w:rFonts w:ascii="Arial"/>
        </w:rPr>
        <w:t>Neben der Lieferung der technischen Ausr</w:t>
      </w:r>
      <w:r>
        <w:rPr>
          <w:rFonts w:hAnsi="Arial"/>
        </w:rPr>
        <w:t>ü</w:t>
      </w:r>
      <w:r>
        <w:rPr>
          <w:rFonts w:ascii="Arial"/>
        </w:rPr>
        <w:t>stung besteht einer der f</w:t>
      </w:r>
      <w:r>
        <w:rPr>
          <w:rFonts w:hAnsi="Arial"/>
        </w:rPr>
        <w:t>ü</w:t>
      </w:r>
      <w:r>
        <w:rPr>
          <w:rFonts w:ascii="Arial"/>
        </w:rPr>
        <w:t>r uns wichtigsten Aufgabenbereiche darin, unsere Kunden mit der neuen Technik nicht allein zu lassen</w:t>
      </w:r>
      <w:r>
        <w:rPr>
          <w:rFonts w:hAnsi="Arial"/>
        </w:rPr>
        <w:t>“</w:t>
      </w:r>
      <w:r>
        <w:rPr>
          <w:rFonts w:ascii="Arial"/>
        </w:rPr>
        <w:t xml:space="preserve">, betont Lars Busekrus, Vertriebsleiter bei EMH. Deshalb legen die Experten aus </w:t>
      </w:r>
      <w:proofErr w:type="spellStart"/>
      <w:r>
        <w:rPr>
          <w:rFonts w:ascii="Arial"/>
        </w:rPr>
        <w:t>Brackel</w:t>
      </w:r>
      <w:proofErr w:type="spellEnd"/>
      <w:r>
        <w:rPr>
          <w:rFonts w:ascii="Arial"/>
        </w:rPr>
        <w:t xml:space="preserve"> Wert darauf, das Pr</w:t>
      </w:r>
      <w:r>
        <w:rPr>
          <w:rFonts w:hAnsi="Arial"/>
        </w:rPr>
        <w:t>ü</w:t>
      </w:r>
      <w:r>
        <w:rPr>
          <w:rFonts w:ascii="Arial"/>
        </w:rPr>
        <w:t>fstellenpersonal ausf</w:t>
      </w:r>
      <w:r>
        <w:rPr>
          <w:rFonts w:hAnsi="Arial"/>
        </w:rPr>
        <w:t>ü</w:t>
      </w:r>
      <w:r>
        <w:rPr>
          <w:rFonts w:ascii="Arial"/>
        </w:rPr>
        <w:t>h</w:t>
      </w:r>
      <w:r>
        <w:rPr>
          <w:rFonts w:ascii="Arial"/>
        </w:rPr>
        <w:t>r</w:t>
      </w:r>
      <w:r>
        <w:rPr>
          <w:rFonts w:ascii="Arial"/>
        </w:rPr>
        <w:t>lich zu schulen. Denn nur so werden einwandfreie Messwerte erzielt, die sowohl f</w:t>
      </w:r>
      <w:r>
        <w:rPr>
          <w:rFonts w:hAnsi="Arial"/>
        </w:rPr>
        <w:t>ü</w:t>
      </w:r>
      <w:r>
        <w:rPr>
          <w:rFonts w:ascii="Arial"/>
        </w:rPr>
        <w:t>r die Wirtschaft als auch f</w:t>
      </w:r>
      <w:r>
        <w:rPr>
          <w:rFonts w:hAnsi="Arial"/>
        </w:rPr>
        <w:t>ü</w:t>
      </w:r>
      <w:r>
        <w:rPr>
          <w:rFonts w:ascii="Arial"/>
        </w:rPr>
        <w:t>r den Verbraucher im allt</w:t>
      </w:r>
      <w:r>
        <w:rPr>
          <w:rFonts w:hAnsi="Arial"/>
        </w:rPr>
        <w:t>ä</w:t>
      </w:r>
      <w:r>
        <w:rPr>
          <w:rFonts w:ascii="Arial"/>
        </w:rPr>
        <w:t>glichen Leben wichtig sind.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/>
          <w:b/>
          <w:bCs/>
        </w:rPr>
        <w:t>Exakte Messgenauigkeit mit technischer Ausr</w:t>
      </w:r>
      <w:r>
        <w:rPr>
          <w:rFonts w:hAnsi="Arial"/>
          <w:b/>
          <w:bCs/>
        </w:rPr>
        <w:t>ü</w:t>
      </w:r>
      <w:r>
        <w:rPr>
          <w:rFonts w:ascii="Arial"/>
          <w:b/>
          <w:bCs/>
        </w:rPr>
        <w:t xml:space="preserve">stung von EMH </w:t>
      </w:r>
    </w:p>
    <w:p w:rsidR="007B1D7D" w:rsidRDefault="006F2293">
      <w:pPr>
        <w:pStyle w:val="TextA"/>
        <w:widowControl w:val="0"/>
        <w:ind w:right="1979"/>
        <w:rPr>
          <w:rFonts w:ascii="Arial"/>
        </w:rPr>
      </w:pPr>
      <w:r>
        <w:rPr>
          <w:rFonts w:hAnsi="Arial"/>
        </w:rPr>
        <w:t>„</w:t>
      </w:r>
      <w:r>
        <w:rPr>
          <w:rFonts w:ascii="Arial"/>
        </w:rPr>
        <w:t>Mit den Pr</w:t>
      </w:r>
      <w:r>
        <w:rPr>
          <w:rFonts w:hAnsi="Arial"/>
        </w:rPr>
        <w:t>ü</w:t>
      </w:r>
      <w:r>
        <w:rPr>
          <w:rFonts w:ascii="Arial"/>
        </w:rPr>
        <w:t>feinrichtungen von EMH sind wir in der Lage, die hohen Anford</w:t>
      </w:r>
      <w:r>
        <w:rPr>
          <w:rFonts w:ascii="Arial"/>
        </w:rPr>
        <w:t>e</w:t>
      </w:r>
      <w:r>
        <w:rPr>
          <w:rFonts w:ascii="Arial"/>
        </w:rPr>
        <w:t>rungen des Mess- und Eichwesens zu erf</w:t>
      </w:r>
      <w:r>
        <w:rPr>
          <w:rFonts w:hAnsi="Arial"/>
        </w:rPr>
        <w:t>ü</w:t>
      </w:r>
      <w:r>
        <w:rPr>
          <w:rFonts w:ascii="Arial"/>
        </w:rPr>
        <w:t>llen und den Staat beim Vollzug des Eichgesetzes zu unterst</w:t>
      </w:r>
      <w:r>
        <w:rPr>
          <w:rFonts w:hAnsi="Arial"/>
        </w:rPr>
        <w:t>ü</w:t>
      </w:r>
      <w:r>
        <w:rPr>
          <w:rFonts w:ascii="Arial"/>
        </w:rPr>
        <w:t>tzen</w:t>
      </w:r>
      <w:r>
        <w:rPr>
          <w:rFonts w:hAnsi="Arial"/>
        </w:rPr>
        <w:t>“</w:t>
      </w:r>
      <w:r>
        <w:rPr>
          <w:rFonts w:ascii="Arial"/>
        </w:rPr>
        <w:t>, sagt Marc Oliver Gries, der als Pr</w:t>
      </w:r>
      <w:r>
        <w:rPr>
          <w:rFonts w:hAnsi="Arial"/>
        </w:rPr>
        <w:t>ü</w:t>
      </w:r>
      <w:r>
        <w:rPr>
          <w:rFonts w:ascii="Arial"/>
        </w:rPr>
        <w:t xml:space="preserve">fstellenleiter </w:t>
      </w:r>
    </w:p>
    <w:p w:rsidR="007B1D7D" w:rsidRDefault="007B1D7D">
      <w:pPr>
        <w:pStyle w:val="TextA"/>
        <w:widowControl w:val="0"/>
        <w:ind w:right="1979"/>
        <w:rPr>
          <w:rFonts w:ascii="Arial"/>
        </w:rPr>
      </w:pPr>
    </w:p>
    <w:p w:rsidR="00C7717B" w:rsidRDefault="006F2293">
      <w:pPr>
        <w:pStyle w:val="TextA"/>
        <w:widowControl w:val="0"/>
        <w:ind w:right="1979"/>
        <w:rPr>
          <w:rFonts w:ascii="Arial" w:eastAsia="Arial" w:hAnsi="Arial" w:cs="Arial"/>
        </w:rPr>
      </w:pPr>
      <w:r>
        <w:rPr>
          <w:rFonts w:ascii="Arial"/>
        </w:rPr>
        <w:t>nicht direkt der Gesch</w:t>
      </w:r>
      <w:r>
        <w:rPr>
          <w:rFonts w:hAnsi="Arial"/>
        </w:rPr>
        <w:t>ä</w:t>
      </w:r>
      <w:r>
        <w:rPr>
          <w:rFonts w:ascii="Arial"/>
        </w:rPr>
        <w:t>ftsleitung der Stadtwerke Norderstedt sondern der La</w:t>
      </w:r>
      <w:r>
        <w:rPr>
          <w:rFonts w:ascii="Arial"/>
        </w:rPr>
        <w:t>n</w:t>
      </w:r>
      <w:r>
        <w:rPr>
          <w:rFonts w:ascii="Arial"/>
        </w:rPr>
        <w:t>deseichbeh</w:t>
      </w:r>
      <w:r>
        <w:rPr>
          <w:rFonts w:hAnsi="Arial"/>
        </w:rPr>
        <w:t>ö</w:t>
      </w:r>
      <w:r>
        <w:rPr>
          <w:rFonts w:ascii="Arial"/>
        </w:rPr>
        <w:t>rde untersteht. Als Leiter der staatlich anerkannten Pr</w:t>
      </w:r>
      <w:r>
        <w:rPr>
          <w:rFonts w:hAnsi="Arial"/>
        </w:rPr>
        <w:t>ü</w:t>
      </w:r>
      <w:r>
        <w:rPr>
          <w:rFonts w:ascii="Arial"/>
        </w:rPr>
        <w:t>fstelle ve</w:t>
      </w:r>
      <w:r>
        <w:rPr>
          <w:rFonts w:ascii="Arial"/>
        </w:rPr>
        <w:t>r</w:t>
      </w:r>
      <w:r>
        <w:rPr>
          <w:rFonts w:ascii="Arial"/>
        </w:rPr>
        <w:t>antwortet Gries alle Services im Bereich Messger</w:t>
      </w:r>
      <w:r>
        <w:rPr>
          <w:rFonts w:hAnsi="Arial"/>
        </w:rPr>
        <w:t>ä</w:t>
      </w:r>
      <w:r>
        <w:rPr>
          <w:rFonts w:ascii="Arial"/>
        </w:rPr>
        <w:t>te f</w:t>
      </w:r>
      <w:r>
        <w:rPr>
          <w:rFonts w:hAnsi="Arial"/>
        </w:rPr>
        <w:t>ü</w:t>
      </w:r>
      <w:r>
        <w:rPr>
          <w:rFonts w:ascii="Arial"/>
        </w:rPr>
        <w:t>r Elektrizit</w:t>
      </w:r>
      <w:r>
        <w:rPr>
          <w:rFonts w:hAnsi="Arial"/>
        </w:rPr>
        <w:t>ä</w:t>
      </w:r>
      <w:r>
        <w:rPr>
          <w:rFonts w:ascii="Arial"/>
        </w:rPr>
        <w:t>t. Zu den hoheitlichen Aufgaben geh</w:t>
      </w:r>
      <w:r>
        <w:rPr>
          <w:rFonts w:hAnsi="Arial"/>
        </w:rPr>
        <w:t>ö</w:t>
      </w:r>
      <w:r>
        <w:rPr>
          <w:rFonts w:ascii="Arial"/>
        </w:rPr>
        <w:t>ren die Gew</w:t>
      </w:r>
      <w:r>
        <w:rPr>
          <w:rFonts w:hAnsi="Arial"/>
        </w:rPr>
        <w:t>ä</w:t>
      </w:r>
      <w:r>
        <w:rPr>
          <w:rFonts w:ascii="Arial"/>
        </w:rPr>
        <w:t>hrleistung der Messgenauigkeit, Stichprobenverfahren zur Verl</w:t>
      </w:r>
      <w:r>
        <w:rPr>
          <w:rFonts w:hAnsi="Arial"/>
        </w:rPr>
        <w:t>ä</w:t>
      </w:r>
      <w:r>
        <w:rPr>
          <w:rFonts w:ascii="Arial"/>
        </w:rPr>
        <w:t>ngerung der Eichg</w:t>
      </w:r>
      <w:r>
        <w:rPr>
          <w:rFonts w:hAnsi="Arial"/>
        </w:rPr>
        <w:t>ü</w:t>
      </w:r>
      <w:r>
        <w:rPr>
          <w:rFonts w:ascii="Arial"/>
        </w:rPr>
        <w:t>ltigkeit, die Instandsetzung und Eichung von Z</w:t>
      </w:r>
      <w:r>
        <w:rPr>
          <w:rFonts w:hAnsi="Arial"/>
        </w:rPr>
        <w:t>ä</w:t>
      </w:r>
      <w:r>
        <w:rPr>
          <w:rFonts w:ascii="Arial"/>
        </w:rPr>
        <w:t>hlern sowie die Durchf</w:t>
      </w:r>
      <w:r>
        <w:rPr>
          <w:rFonts w:hAnsi="Arial"/>
        </w:rPr>
        <w:t>ü</w:t>
      </w:r>
      <w:r>
        <w:rPr>
          <w:rFonts w:ascii="Arial"/>
        </w:rPr>
        <w:t>hrung von Befundpr</w:t>
      </w:r>
      <w:r>
        <w:rPr>
          <w:rFonts w:hAnsi="Arial"/>
        </w:rPr>
        <w:t>ü</w:t>
      </w:r>
      <w:r>
        <w:rPr>
          <w:rFonts w:ascii="Arial"/>
        </w:rPr>
        <w:t>fungen an Z</w:t>
      </w:r>
      <w:r>
        <w:rPr>
          <w:rFonts w:hAnsi="Arial"/>
        </w:rPr>
        <w:t>ä</w:t>
      </w:r>
      <w:r>
        <w:rPr>
          <w:rFonts w:ascii="Arial"/>
        </w:rPr>
        <w:t>hlern. Im Hinblick auf die seit dem 1. Januar 2015 nach der neuen Mess- und Eichordnung geltenden neuen Regelungen f</w:t>
      </w:r>
      <w:r>
        <w:rPr>
          <w:rFonts w:hAnsi="Arial"/>
        </w:rPr>
        <w:t>ü</w:t>
      </w:r>
      <w:r>
        <w:rPr>
          <w:rFonts w:ascii="Arial"/>
        </w:rPr>
        <w:t>r die Zulassung von Pr</w:t>
      </w:r>
      <w:r>
        <w:rPr>
          <w:rFonts w:hAnsi="Arial"/>
        </w:rPr>
        <w:t>ü</w:t>
      </w:r>
      <w:r>
        <w:rPr>
          <w:rFonts w:ascii="Arial"/>
        </w:rPr>
        <w:t>fstellen, wie etwa Qualit</w:t>
      </w:r>
      <w:r>
        <w:rPr>
          <w:rFonts w:hAnsi="Arial"/>
        </w:rPr>
        <w:t>ä</w:t>
      </w:r>
      <w:r>
        <w:rPr>
          <w:rFonts w:ascii="Arial"/>
        </w:rPr>
        <w:t>tssicherungsdokumente und ein Messunsicherheitsbudget, sind die Stadtwerke Norderstedt mit Unterst</w:t>
      </w:r>
      <w:r>
        <w:rPr>
          <w:rFonts w:hAnsi="Arial"/>
        </w:rPr>
        <w:t>ü</w:t>
      </w:r>
      <w:r>
        <w:rPr>
          <w:rFonts w:ascii="Arial"/>
        </w:rPr>
        <w:t>tzung der Pr</w:t>
      </w:r>
      <w:r>
        <w:rPr>
          <w:rFonts w:hAnsi="Arial"/>
        </w:rPr>
        <w:t>ü</w:t>
      </w:r>
      <w:r>
        <w:rPr>
          <w:rFonts w:ascii="Arial"/>
        </w:rPr>
        <w:t>ftechnikspezialisten von EMH optimal aufgestellt.</w:t>
      </w:r>
    </w:p>
    <w:p w:rsidR="00C7717B" w:rsidRDefault="007B1D7D">
      <w:pPr>
        <w:pStyle w:val="TextA"/>
        <w:widowControl w:val="0"/>
        <w:ind w:right="1219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(ca. 4.610</w:t>
      </w:r>
      <w:r w:rsidR="006F2293">
        <w:rPr>
          <w:rFonts w:ascii="Arial"/>
          <w:b/>
          <w:bCs/>
        </w:rPr>
        <w:t xml:space="preserve"> Zeichen)</w:t>
      </w:r>
    </w:p>
    <w:p w:rsidR="00C7717B" w:rsidRDefault="00C7717B">
      <w:pPr>
        <w:pStyle w:val="Flie12norm"/>
        <w:ind w:right="2637"/>
        <w:rPr>
          <w:sz w:val="22"/>
          <w:szCs w:val="22"/>
        </w:rPr>
      </w:pPr>
    </w:p>
    <w:p w:rsidR="007B1D7D" w:rsidRDefault="007B1D7D">
      <w:pPr>
        <w:pStyle w:val="Flie12norm"/>
        <w:ind w:right="992"/>
        <w:rPr>
          <w:b/>
          <w:bCs/>
          <w:sz w:val="22"/>
          <w:szCs w:val="22"/>
        </w:rPr>
      </w:pPr>
    </w:p>
    <w:p w:rsidR="00C7717B" w:rsidRDefault="006F2293">
      <w:pPr>
        <w:pStyle w:val="Flie12norm"/>
        <w:ind w:right="9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Über EMH</w:t>
      </w:r>
    </w:p>
    <w:p w:rsidR="00C7717B" w:rsidRDefault="006F2293">
      <w:pPr>
        <w:pStyle w:val="Flie12norm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Die 1984 gegründete EMH Energie-Messtechnik GmbH ist spezialisiert auf Prüftechnik für die Energieversorgung. Das mittelständische Unternehmen mit Sitz in </w:t>
      </w:r>
      <w:proofErr w:type="spellStart"/>
      <w:r>
        <w:rPr>
          <w:sz w:val="22"/>
          <w:szCs w:val="22"/>
        </w:rPr>
        <w:t>Brackel</w:t>
      </w:r>
      <w:proofErr w:type="spellEnd"/>
      <w:r>
        <w:rPr>
          <w:sz w:val="22"/>
          <w:szCs w:val="22"/>
        </w:rPr>
        <w:t xml:space="preserve"> entwickelt und produziert Präzisionsmess- und -Prüfgeräte für den Bereich Strom, Spannung und Leistung sowie Online-Analysegeräte für das </w:t>
      </w:r>
      <w:proofErr w:type="spellStart"/>
      <w:r>
        <w:rPr>
          <w:sz w:val="22"/>
          <w:szCs w:val="22"/>
        </w:rPr>
        <w:t>Isolieröl</w:t>
      </w:r>
      <w:proofErr w:type="spellEnd"/>
      <w:r>
        <w:rPr>
          <w:sz w:val="22"/>
          <w:szCs w:val="22"/>
        </w:rPr>
        <w:t xml:space="preserve"> von Leistungstransformatoren. N</w:t>
      </w:r>
      <w:r>
        <w:rPr>
          <w:sz w:val="22"/>
          <w:szCs w:val="22"/>
        </w:rPr>
        <w:t>e</w:t>
      </w:r>
      <w:r>
        <w:rPr>
          <w:sz w:val="22"/>
          <w:szCs w:val="22"/>
        </w:rPr>
        <w:t>ben Standardprodukten liefert EMH kundenspezifische Individuallösungen in Form von Sonderanfertigungen. Die Produkte werden im Rahmen der Prüfung von Elektrizitätszä</w:t>
      </w:r>
      <w:r>
        <w:rPr>
          <w:sz w:val="22"/>
          <w:szCs w:val="22"/>
        </w:rPr>
        <w:t>h</w:t>
      </w:r>
      <w:r>
        <w:rPr>
          <w:sz w:val="22"/>
          <w:szCs w:val="22"/>
        </w:rPr>
        <w:t>lern bei eichrechtlich zugelassenen Prüfstellen und bei Energieversorgern sowie bei He</w:t>
      </w:r>
      <w:r>
        <w:rPr>
          <w:sz w:val="22"/>
          <w:szCs w:val="22"/>
        </w:rPr>
        <w:t>r</w:t>
      </w:r>
      <w:r>
        <w:rPr>
          <w:sz w:val="22"/>
          <w:szCs w:val="22"/>
        </w:rPr>
        <w:t>stellern von Elektrizitätszählern verwendet. Zum Leistungsspektrum von EMH gehört auch die Kalibrierung von Messgeräten für elektrische Gleich- und Wechselgrößen mit einer Genauigkeit von bis zu 94 ppm.</w:t>
      </w:r>
    </w:p>
    <w:p w:rsidR="00C7717B" w:rsidRDefault="00C7717B" w:rsidP="007B1D7D">
      <w:pPr>
        <w:pStyle w:val="Flie12norm"/>
        <w:spacing w:line="276" w:lineRule="auto"/>
        <w:ind w:right="992"/>
        <w:rPr>
          <w:sz w:val="22"/>
          <w:szCs w:val="22"/>
        </w:rPr>
      </w:pPr>
    </w:p>
    <w:p w:rsidR="00C7717B" w:rsidRDefault="006F2293" w:rsidP="007B1D7D">
      <w:pPr>
        <w:pStyle w:val="Flie12norm"/>
        <w:spacing w:line="276" w:lineRule="auto"/>
        <w:ind w:right="992"/>
        <w:rPr>
          <w:sz w:val="22"/>
          <w:szCs w:val="22"/>
        </w:rPr>
      </w:pPr>
      <w:r>
        <w:rPr>
          <w:sz w:val="22"/>
          <w:szCs w:val="22"/>
        </w:rPr>
        <w:t>Weitere Informationen erteilt</w:t>
      </w:r>
    </w:p>
    <w:p w:rsidR="00C7717B" w:rsidRDefault="006F2293" w:rsidP="007B1D7D">
      <w:pPr>
        <w:pStyle w:val="style4"/>
        <w:spacing w:after="0" w:line="276" w:lineRule="auto"/>
        <w:ind w:left="2124" w:right="992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EMH Energie-Messtechnik GmbH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>Vor dem Hassel 2</w:t>
      </w:r>
      <w:r w:rsidR="007B1D7D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/>
          <w:sz w:val="22"/>
          <w:szCs w:val="22"/>
        </w:rPr>
        <w:t xml:space="preserve">21438 </w:t>
      </w:r>
      <w:proofErr w:type="spellStart"/>
      <w:r>
        <w:rPr>
          <w:rFonts w:ascii="Arial"/>
          <w:sz w:val="22"/>
          <w:szCs w:val="22"/>
        </w:rPr>
        <w:t>Brackel</w:t>
      </w:r>
      <w:proofErr w:type="spellEnd"/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 xml:space="preserve">Telefon +49 4185 5857 0 </w:t>
      </w:r>
      <w:r w:rsidR="007B1D7D">
        <w:rPr>
          <w:rFonts w:ascii="Arial"/>
          <w:sz w:val="22"/>
          <w:szCs w:val="22"/>
        </w:rPr>
        <w:t xml:space="preserve">- </w:t>
      </w:r>
      <w:r>
        <w:rPr>
          <w:rFonts w:ascii="Arial"/>
          <w:sz w:val="22"/>
          <w:szCs w:val="22"/>
        </w:rPr>
        <w:t xml:space="preserve">Fax +49 4185 5857 68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 xml:space="preserve">E-Mail </w:t>
      </w:r>
      <w:hyperlink r:id="rId8" w:history="1">
        <w:r>
          <w:rPr>
            <w:rStyle w:val="Hyperlink1"/>
          </w:rPr>
          <w:t>info@emh.de</w:t>
        </w:r>
      </w:hyperlink>
      <w:r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br/>
        <w:t>www.emh.eu</w:t>
      </w:r>
    </w:p>
    <w:p w:rsidR="00C7717B" w:rsidRDefault="00C7717B" w:rsidP="007B1D7D">
      <w:pPr>
        <w:pStyle w:val="style4"/>
        <w:spacing w:before="0" w:after="0" w:line="276" w:lineRule="auto"/>
        <w:ind w:left="2124" w:right="992" w:firstLine="708"/>
        <w:rPr>
          <w:rFonts w:ascii="Arial" w:eastAsia="Arial" w:hAnsi="Arial" w:cs="Arial"/>
          <w:sz w:val="22"/>
          <w:szCs w:val="22"/>
        </w:rPr>
      </w:pPr>
    </w:p>
    <w:p w:rsidR="00C7717B" w:rsidRDefault="006F2293" w:rsidP="007B1D7D">
      <w:pPr>
        <w:pStyle w:val="style4"/>
        <w:spacing w:before="0" w:after="0" w:line="276" w:lineRule="auto"/>
        <w:ind w:right="992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Bildquelle: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>EMH Energie-Messtechnik GmbH</w:t>
      </w:r>
    </w:p>
    <w:p w:rsidR="007B1D7D" w:rsidRDefault="007B1D7D" w:rsidP="007B1D7D">
      <w:pPr>
        <w:pStyle w:val="style4"/>
        <w:spacing w:before="0" w:after="0" w:line="276" w:lineRule="auto"/>
        <w:ind w:right="992"/>
        <w:rPr>
          <w:rFonts w:ascii="Arial" w:eastAsia="Arial" w:hAnsi="Arial" w:cs="Arial"/>
          <w:sz w:val="22"/>
          <w:szCs w:val="22"/>
        </w:rPr>
      </w:pPr>
    </w:p>
    <w:p w:rsidR="00C7717B" w:rsidRDefault="006F2293" w:rsidP="007B1D7D">
      <w:pPr>
        <w:pStyle w:val="TextB"/>
        <w:tabs>
          <w:tab w:val="left" w:pos="1134"/>
        </w:tabs>
        <w:spacing w:line="240" w:lineRule="auto"/>
        <w:ind w:left="2126" w:right="1644" w:hanging="2126"/>
      </w:pPr>
      <w:r>
        <w:rPr>
          <w:rFonts w:ascii="Arial"/>
        </w:rPr>
        <w:t>Bildunterschrift:</w:t>
      </w:r>
      <w:r>
        <w:rPr>
          <w:rFonts w:ascii="Arial"/>
        </w:rPr>
        <w:tab/>
      </w:r>
      <w:r w:rsidR="007B1D7D">
        <w:rPr>
          <w:rFonts w:ascii="Arial"/>
        </w:rPr>
        <w:t xml:space="preserve">(EMH-15-01-01_Stadtwerke Norderstedt) </w:t>
      </w:r>
      <w:r w:rsidR="007B1D7D" w:rsidRPr="007B1D7D">
        <w:rPr>
          <w:rFonts w:ascii="Arial"/>
        </w:rPr>
        <w:t>Stadtwerke No</w:t>
      </w:r>
      <w:r w:rsidR="007B1D7D" w:rsidRPr="007B1D7D">
        <w:rPr>
          <w:rFonts w:ascii="Arial"/>
        </w:rPr>
        <w:t>r</w:t>
      </w:r>
      <w:r w:rsidR="007B1D7D" w:rsidRPr="007B1D7D">
        <w:rPr>
          <w:rFonts w:ascii="Arial"/>
        </w:rPr>
        <w:t>derstedt verlassen sich auf Pr</w:t>
      </w:r>
      <w:r w:rsidR="007B1D7D" w:rsidRPr="007B1D7D">
        <w:rPr>
          <w:rFonts w:ascii="Arial"/>
        </w:rPr>
        <w:t>ü</w:t>
      </w:r>
      <w:r w:rsidR="007B1D7D" w:rsidRPr="007B1D7D">
        <w:rPr>
          <w:rFonts w:ascii="Arial"/>
        </w:rPr>
        <w:t>feinrichtungen und Referen</w:t>
      </w:r>
      <w:r w:rsidR="007B1D7D" w:rsidRPr="007B1D7D">
        <w:rPr>
          <w:rFonts w:ascii="Arial"/>
        </w:rPr>
        <w:t>z</w:t>
      </w:r>
      <w:r w:rsidR="007B1D7D" w:rsidRPr="007B1D7D">
        <w:rPr>
          <w:rFonts w:ascii="Arial"/>
        </w:rPr>
        <w:t>normalien von EMH</w:t>
      </w:r>
    </w:p>
    <w:sectPr w:rsidR="00C7717B">
      <w:headerReference w:type="default" r:id="rId9"/>
      <w:footerReference w:type="default" r:id="rId10"/>
      <w:pgSz w:w="11900" w:h="16840"/>
      <w:pgMar w:top="1985" w:right="567" w:bottom="56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E9" w:rsidRDefault="006F2293">
      <w:r>
        <w:separator/>
      </w:r>
    </w:p>
  </w:endnote>
  <w:endnote w:type="continuationSeparator" w:id="0">
    <w:p w:rsidR="00394CE9" w:rsidRDefault="006F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7B" w:rsidRDefault="00C7717B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E9" w:rsidRDefault="006F2293">
      <w:r>
        <w:separator/>
      </w:r>
    </w:p>
  </w:footnote>
  <w:footnote w:type="continuationSeparator" w:id="0">
    <w:p w:rsidR="00394CE9" w:rsidRDefault="006F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7B" w:rsidRDefault="006F2293">
    <w:pPr>
      <w:pStyle w:val="Kopfzeil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5744845</wp:posOffset>
          </wp:positionH>
          <wp:positionV relativeFrom="page">
            <wp:posOffset>312419</wp:posOffset>
          </wp:positionV>
          <wp:extent cx="1036320" cy="1036320"/>
          <wp:effectExtent l="0" t="0" r="0" b="0"/>
          <wp:wrapNone/>
          <wp:docPr id="1073741825" name="officeArt object" descr="EM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EMH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B"/>
    <w:rsid w:val="00255F2C"/>
    <w:rsid w:val="00394CE9"/>
    <w:rsid w:val="006F2293"/>
    <w:rsid w:val="007B1D7D"/>
    <w:rsid w:val="00C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Arial Unicode MS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Arial Unicode MS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Arial Unicode MS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Arial Unicode MS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sz w:val="22"/>
      <w:szCs w:val="22"/>
      <w:u w:val="none" w:color="000000"/>
      <w:lang w:val="de-DE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paragraph" w:customStyle="1" w:styleId="style4">
    <w:name w:val="style4"/>
    <w:pPr>
      <w:spacing w:before="100" w:after="100" w:line="360" w:lineRule="auto"/>
      <w:ind w:right="3119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color w:val="0000FF"/>
      <w:sz w:val="22"/>
      <w:szCs w:val="22"/>
      <w:u w:val="single" w:color="0000FF"/>
      <w:lang w:val="de-DE"/>
    </w:rPr>
  </w:style>
  <w:style w:type="paragraph" w:customStyle="1" w:styleId="TextB">
    <w:name w:val="Text B"/>
    <w:pPr>
      <w:spacing w:line="360" w:lineRule="auto"/>
      <w:ind w:right="3119"/>
    </w:pPr>
    <w:rPr>
      <w:rFonts w:ascii="Century Gothic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Arial Unicode MS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Arial Unicode MS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Arial Unicode MS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Arial Unicode MS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sz w:val="22"/>
      <w:szCs w:val="22"/>
      <w:u w:val="none" w:color="000000"/>
      <w:lang w:val="de-DE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paragraph" w:customStyle="1" w:styleId="style4">
    <w:name w:val="style4"/>
    <w:pPr>
      <w:spacing w:before="100" w:after="100" w:line="360" w:lineRule="auto"/>
      <w:ind w:right="3119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color w:val="0000FF"/>
      <w:sz w:val="22"/>
      <w:szCs w:val="22"/>
      <w:u w:val="single" w:color="0000FF"/>
      <w:lang w:val="de-DE"/>
    </w:rPr>
  </w:style>
  <w:style w:type="paragraph" w:customStyle="1" w:styleId="TextB">
    <w:name w:val="Text B"/>
    <w:pPr>
      <w:spacing w:line="360" w:lineRule="auto"/>
      <w:ind w:right="3119"/>
    </w:pPr>
    <w:rPr>
      <w:rFonts w:ascii="Century Gothic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m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cd-market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</cp:lastModifiedBy>
  <cp:revision>3</cp:revision>
  <dcterms:created xsi:type="dcterms:W3CDTF">2015-01-09T12:51:00Z</dcterms:created>
  <dcterms:modified xsi:type="dcterms:W3CDTF">2015-02-03T08:07:00Z</dcterms:modified>
</cp:coreProperties>
</file>